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3869195" w:displacedByCustomXml="next"/>
    <w:sdt>
      <w:sdtPr>
        <w:rPr>
          <w:rFonts w:ascii="Garamond" w:hAnsi="Garamond"/>
        </w:rPr>
        <w:id w:val="-388415555"/>
        <w:docPartObj>
          <w:docPartGallery w:val="Cover Pages"/>
          <w:docPartUnique/>
        </w:docPartObj>
      </w:sdtPr>
      <w:sdtEndPr/>
      <w:sdtContent>
        <w:p w:rsidR="002921A7" w:rsidRPr="00DA61DC" w:rsidRDefault="002921A7" w:rsidP="002921A7">
          <w:pPr>
            <w:spacing w:after="0" w:line="240" w:lineRule="auto"/>
            <w:jc w:val="center"/>
            <w:rPr>
              <w:rFonts w:ascii="Garamond" w:hAnsi="Garamond"/>
            </w:rPr>
          </w:pPr>
        </w:p>
        <w:p w:rsidR="002921A7" w:rsidRPr="00DA61DC" w:rsidRDefault="002921A7" w:rsidP="002921A7">
          <w:pPr>
            <w:spacing w:after="0" w:line="240" w:lineRule="auto"/>
            <w:jc w:val="center"/>
            <w:rPr>
              <w:rFonts w:ascii="Garamond" w:hAnsi="Garamond"/>
            </w:rPr>
          </w:pPr>
          <w:r w:rsidRPr="00DA61DC">
            <w:rPr>
              <w:rFonts w:ascii="Garamond" w:hAnsi="Garamond"/>
              <w:noProof/>
              <w:lang w:eastAsia="en-US"/>
            </w:rPr>
            <w:drawing>
              <wp:anchor distT="0" distB="0" distL="114300" distR="114300" simplePos="0" relativeHeight="251662336" behindDoc="0" locked="0" layoutInCell="1" allowOverlap="1">
                <wp:simplePos x="0" y="0"/>
                <wp:positionH relativeFrom="margin">
                  <wp:align>center</wp:align>
                </wp:positionH>
                <wp:positionV relativeFrom="paragraph">
                  <wp:posOffset>121285</wp:posOffset>
                </wp:positionV>
                <wp:extent cx="1642745" cy="16427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eriCorps AL logo.jpg"/>
                        <pic:cNvPicPr/>
                      </pic:nvPicPr>
                      <pic:blipFill>
                        <a:blip r:embed="rId10"/>
                        <a:stretch>
                          <a:fillRect/>
                        </a:stretch>
                      </pic:blipFill>
                      <pic:spPr>
                        <a:xfrm>
                          <a:off x="0" y="0"/>
                          <a:ext cx="1642745" cy="1642745"/>
                        </a:xfrm>
                        <a:prstGeom prst="rect">
                          <a:avLst/>
                        </a:prstGeom>
                      </pic:spPr>
                    </pic:pic>
                  </a:graphicData>
                </a:graphic>
                <wp14:sizeRelH relativeFrom="page">
                  <wp14:pctWidth>0</wp14:pctWidth>
                </wp14:sizeRelH>
                <wp14:sizeRelV relativeFrom="page">
                  <wp14:pctHeight>0</wp14:pctHeight>
                </wp14:sizeRelV>
              </wp:anchor>
            </w:drawing>
          </w:r>
        </w:p>
        <w:p w:rsidR="002921A7" w:rsidRPr="00DA61DC" w:rsidRDefault="002921A7" w:rsidP="002921A7">
          <w:pPr>
            <w:spacing w:after="0" w:line="240" w:lineRule="auto"/>
            <w:jc w:val="center"/>
            <w:rPr>
              <w:rFonts w:ascii="Garamond" w:hAnsi="Garamond"/>
            </w:rPr>
          </w:pPr>
        </w:p>
        <w:p w:rsidR="002921A7" w:rsidRPr="00DA61DC" w:rsidRDefault="002921A7" w:rsidP="002921A7">
          <w:pPr>
            <w:spacing w:after="0" w:line="240" w:lineRule="auto"/>
            <w:jc w:val="center"/>
            <w:rPr>
              <w:rFonts w:ascii="Garamond" w:hAnsi="Garamond"/>
            </w:rPr>
          </w:pPr>
        </w:p>
        <w:p w:rsidR="002921A7" w:rsidRPr="00DA61DC" w:rsidRDefault="002921A7" w:rsidP="002921A7">
          <w:pPr>
            <w:spacing w:after="0" w:line="240" w:lineRule="auto"/>
            <w:jc w:val="center"/>
            <w:rPr>
              <w:rFonts w:ascii="Garamond" w:hAnsi="Garamond"/>
            </w:rPr>
          </w:pPr>
        </w:p>
        <w:p w:rsidR="002921A7" w:rsidRPr="00DA61DC" w:rsidRDefault="002921A7" w:rsidP="002921A7">
          <w:pPr>
            <w:spacing w:after="0" w:line="240" w:lineRule="auto"/>
            <w:jc w:val="center"/>
            <w:rPr>
              <w:rFonts w:ascii="Garamond" w:hAnsi="Garamond"/>
            </w:rPr>
          </w:pPr>
        </w:p>
        <w:p w:rsidR="002921A7" w:rsidRPr="00DA61DC" w:rsidRDefault="002921A7" w:rsidP="002921A7">
          <w:pPr>
            <w:spacing w:after="0" w:line="240" w:lineRule="auto"/>
            <w:jc w:val="center"/>
            <w:rPr>
              <w:rFonts w:ascii="Garamond" w:hAnsi="Garamond"/>
            </w:rPr>
          </w:pPr>
        </w:p>
        <w:p w:rsidR="002921A7" w:rsidRPr="00DA61DC" w:rsidRDefault="002921A7" w:rsidP="002921A7">
          <w:pPr>
            <w:spacing w:after="0" w:line="240" w:lineRule="auto"/>
            <w:jc w:val="center"/>
            <w:rPr>
              <w:rFonts w:ascii="Garamond" w:hAnsi="Garamond"/>
            </w:rPr>
          </w:pPr>
        </w:p>
        <w:p w:rsidR="001540DF" w:rsidRPr="00DA61DC" w:rsidRDefault="001540DF" w:rsidP="002921A7">
          <w:pPr>
            <w:spacing w:after="0" w:line="240" w:lineRule="auto"/>
            <w:jc w:val="center"/>
            <w:rPr>
              <w:rFonts w:ascii="Garamond" w:hAnsi="Garamond"/>
              <w:b/>
              <w:color w:val="auto"/>
              <w:sz w:val="96"/>
              <w:szCs w:val="96"/>
            </w:rPr>
          </w:pPr>
        </w:p>
        <w:p w:rsidR="003A7049" w:rsidRPr="00DA61DC" w:rsidRDefault="003A7049" w:rsidP="002921A7">
          <w:pPr>
            <w:spacing w:after="0" w:line="240" w:lineRule="auto"/>
            <w:jc w:val="center"/>
            <w:rPr>
              <w:rFonts w:ascii="Garamond" w:hAnsi="Garamond"/>
              <w:b/>
              <w:color w:val="auto"/>
              <w:sz w:val="96"/>
              <w:szCs w:val="96"/>
            </w:rPr>
          </w:pPr>
        </w:p>
        <w:p w:rsidR="002921A7" w:rsidRPr="00DA61DC" w:rsidRDefault="001540DF" w:rsidP="002921A7">
          <w:pPr>
            <w:spacing w:after="0" w:line="240" w:lineRule="auto"/>
            <w:jc w:val="center"/>
            <w:rPr>
              <w:rFonts w:ascii="Garamond" w:hAnsi="Garamond"/>
              <w:b/>
              <w:color w:val="auto"/>
              <w:sz w:val="96"/>
              <w:szCs w:val="96"/>
            </w:rPr>
          </w:pPr>
          <w:r w:rsidRPr="00DA61DC">
            <w:rPr>
              <w:rFonts w:ascii="Garamond" w:hAnsi="Garamond"/>
              <w:b/>
              <w:color w:val="auto"/>
              <w:sz w:val="96"/>
              <w:szCs w:val="96"/>
            </w:rPr>
            <w:t xml:space="preserve">AL </w:t>
          </w:r>
          <w:r w:rsidR="002921A7" w:rsidRPr="00DA61DC">
            <w:rPr>
              <w:rFonts w:ascii="Garamond" w:hAnsi="Garamond"/>
              <w:b/>
              <w:color w:val="auto"/>
              <w:sz w:val="96"/>
              <w:szCs w:val="96"/>
            </w:rPr>
            <w:t xml:space="preserve">AmeriCorps </w:t>
          </w:r>
          <w:r w:rsidRPr="00DA61DC">
            <w:rPr>
              <w:rFonts w:ascii="Garamond" w:hAnsi="Garamond"/>
              <w:b/>
              <w:color w:val="auto"/>
              <w:sz w:val="96"/>
              <w:szCs w:val="96"/>
            </w:rPr>
            <w:t xml:space="preserve">State </w:t>
          </w:r>
          <w:r w:rsidR="002921A7" w:rsidRPr="00DA61DC">
            <w:rPr>
              <w:rFonts w:ascii="Garamond" w:hAnsi="Garamond"/>
              <w:b/>
              <w:color w:val="auto"/>
              <w:sz w:val="96"/>
              <w:szCs w:val="96"/>
            </w:rPr>
            <w:t>Monitoring</w:t>
          </w:r>
        </w:p>
        <w:p w:rsidR="002921A7" w:rsidRPr="00DA61DC" w:rsidRDefault="00BC46B3" w:rsidP="002921A7">
          <w:pPr>
            <w:spacing w:after="0" w:line="240" w:lineRule="auto"/>
            <w:jc w:val="center"/>
            <w:rPr>
              <w:rFonts w:ascii="Garamond" w:hAnsi="Garamond"/>
              <w:b/>
              <w:color w:val="auto"/>
              <w:sz w:val="96"/>
              <w:szCs w:val="96"/>
            </w:rPr>
          </w:pPr>
          <w:r w:rsidRPr="00DA61DC">
            <w:rPr>
              <w:rFonts w:ascii="Garamond" w:hAnsi="Garamond"/>
              <w:b/>
              <w:color w:val="auto"/>
              <w:sz w:val="96"/>
              <w:szCs w:val="96"/>
            </w:rPr>
            <w:t>Module</w:t>
          </w:r>
        </w:p>
        <w:p w:rsidR="002921A7" w:rsidRPr="00DA61DC" w:rsidRDefault="002921A7" w:rsidP="002921A7">
          <w:pPr>
            <w:spacing w:after="0" w:line="240" w:lineRule="auto"/>
            <w:jc w:val="center"/>
            <w:rPr>
              <w:rFonts w:ascii="Garamond" w:hAnsi="Garamond"/>
              <w:b/>
              <w:color w:val="auto"/>
              <w:sz w:val="48"/>
              <w:szCs w:val="48"/>
            </w:rPr>
          </w:pPr>
        </w:p>
        <w:p w:rsidR="002921A7" w:rsidRPr="00DA61DC" w:rsidRDefault="002921A7" w:rsidP="002921A7">
          <w:pPr>
            <w:spacing w:after="0" w:line="240" w:lineRule="auto"/>
            <w:jc w:val="center"/>
            <w:rPr>
              <w:rFonts w:ascii="Garamond" w:hAnsi="Garamond"/>
              <w:b/>
              <w:color w:val="auto"/>
              <w:sz w:val="48"/>
              <w:szCs w:val="48"/>
            </w:rPr>
          </w:pPr>
          <w:r w:rsidRPr="00DA61DC">
            <w:rPr>
              <w:rFonts w:ascii="Garamond" w:hAnsi="Garamond"/>
              <w:b/>
              <w:color w:val="auto"/>
              <w:sz w:val="48"/>
              <w:szCs w:val="48"/>
            </w:rPr>
            <w:t>Organizational Management</w:t>
          </w:r>
          <w:r w:rsidR="003635D8" w:rsidRPr="00DA61DC">
            <w:rPr>
              <w:rFonts w:ascii="Garamond" w:hAnsi="Garamond"/>
              <w:b/>
              <w:color w:val="auto"/>
              <w:sz w:val="48"/>
              <w:szCs w:val="48"/>
            </w:rPr>
            <w:t xml:space="preserve"> </w:t>
          </w:r>
        </w:p>
        <w:p w:rsidR="002921A7" w:rsidRPr="00DA61DC" w:rsidRDefault="00001864" w:rsidP="00001864">
          <w:pPr>
            <w:spacing w:after="0" w:line="240" w:lineRule="auto"/>
            <w:jc w:val="center"/>
            <w:rPr>
              <w:rFonts w:ascii="Garamond" w:hAnsi="Garamond"/>
              <w:color w:val="auto"/>
              <w:sz w:val="32"/>
              <w:szCs w:val="32"/>
            </w:rPr>
          </w:pPr>
          <w:r w:rsidRPr="00DA61DC">
            <w:rPr>
              <w:rFonts w:ascii="Garamond" w:hAnsi="Garamond"/>
              <w:color w:val="auto"/>
              <w:sz w:val="32"/>
              <w:szCs w:val="32"/>
            </w:rPr>
            <w:t>Organizational Management</w:t>
          </w:r>
        </w:p>
        <w:p w:rsidR="00641493" w:rsidRPr="00DA61DC" w:rsidRDefault="00641493" w:rsidP="00641493">
          <w:pPr>
            <w:spacing w:after="0" w:line="240" w:lineRule="auto"/>
            <w:jc w:val="center"/>
            <w:rPr>
              <w:rFonts w:ascii="Garamond" w:hAnsi="Garamond"/>
              <w:color w:val="auto"/>
              <w:sz w:val="32"/>
              <w:szCs w:val="32"/>
            </w:rPr>
          </w:pPr>
          <w:r w:rsidRPr="00DA61DC">
            <w:rPr>
              <w:rFonts w:ascii="Garamond" w:hAnsi="Garamond"/>
              <w:color w:val="auto"/>
              <w:sz w:val="32"/>
              <w:szCs w:val="32"/>
            </w:rPr>
            <w:t>Results and Accountability</w:t>
          </w:r>
        </w:p>
        <w:p w:rsidR="00641493" w:rsidRPr="00DA61DC" w:rsidRDefault="00641493" w:rsidP="00641493">
          <w:pPr>
            <w:spacing w:after="0" w:line="240" w:lineRule="auto"/>
            <w:jc w:val="center"/>
            <w:rPr>
              <w:rFonts w:ascii="Garamond" w:hAnsi="Garamond"/>
              <w:color w:val="auto"/>
              <w:sz w:val="32"/>
              <w:szCs w:val="32"/>
            </w:rPr>
          </w:pPr>
          <w:r w:rsidRPr="00DA61DC">
            <w:rPr>
              <w:rFonts w:ascii="Garamond" w:hAnsi="Garamond"/>
              <w:color w:val="auto"/>
              <w:sz w:val="32"/>
              <w:szCs w:val="32"/>
            </w:rPr>
            <w:t>Partnerships and Collaborations</w:t>
          </w:r>
        </w:p>
        <w:p w:rsidR="00641493" w:rsidRPr="00DA61DC" w:rsidRDefault="00641493" w:rsidP="00001864">
          <w:pPr>
            <w:spacing w:after="0" w:line="240" w:lineRule="auto"/>
            <w:jc w:val="center"/>
            <w:rPr>
              <w:rFonts w:ascii="Garamond" w:hAnsi="Garamond"/>
              <w:color w:val="auto"/>
              <w:sz w:val="32"/>
              <w:szCs w:val="32"/>
            </w:rPr>
          </w:pPr>
        </w:p>
        <w:p w:rsidR="00BC46B3" w:rsidRPr="00DA61DC" w:rsidRDefault="00BC46B3" w:rsidP="00001864">
          <w:pPr>
            <w:spacing w:after="0" w:line="240" w:lineRule="auto"/>
            <w:jc w:val="center"/>
            <w:rPr>
              <w:rFonts w:ascii="Garamond" w:hAnsi="Garamond"/>
              <w:color w:val="auto"/>
              <w:sz w:val="32"/>
              <w:szCs w:val="32"/>
            </w:rPr>
          </w:pPr>
        </w:p>
        <w:p w:rsidR="002921A7" w:rsidRPr="00DA61DC" w:rsidRDefault="002921A7">
          <w:pPr>
            <w:rPr>
              <w:rFonts w:ascii="Garamond" w:hAnsi="Garamond"/>
            </w:rPr>
          </w:pPr>
        </w:p>
        <w:p w:rsidR="002921A7" w:rsidRPr="00DA61DC" w:rsidRDefault="002921A7">
          <w:pPr>
            <w:rPr>
              <w:rFonts w:ascii="Garamond" w:hAnsi="Garamond"/>
            </w:rPr>
          </w:pPr>
        </w:p>
        <w:p w:rsidR="002921A7" w:rsidRPr="00DA61DC" w:rsidRDefault="002921A7" w:rsidP="002921A7">
          <w:pPr>
            <w:jc w:val="center"/>
            <w:rPr>
              <w:rFonts w:ascii="Garamond" w:hAnsi="Garamond"/>
            </w:rPr>
          </w:pPr>
        </w:p>
        <w:p w:rsidR="0057018D" w:rsidRPr="00DA61DC" w:rsidRDefault="002921A7">
          <w:pPr>
            <w:rPr>
              <w:rFonts w:ascii="Garamond" w:hAnsi="Garamond"/>
            </w:rPr>
          </w:pPr>
          <w:r w:rsidRPr="00DA61DC">
            <w:rPr>
              <w:rFonts w:ascii="Garamond" w:hAnsi="Garamond"/>
              <w:noProof/>
              <w:lang w:eastAsia="en-US"/>
            </w:rPr>
            <mc:AlternateContent>
              <mc:Choice Requires="wps">
                <w:drawing>
                  <wp:anchor distT="0" distB="0" distL="114300" distR="114300" simplePos="0" relativeHeight="251663360" behindDoc="0" locked="0" layoutInCell="1" allowOverlap="1">
                    <wp:simplePos x="0" y="0"/>
                    <wp:positionH relativeFrom="margin">
                      <wp:posOffset>-504825</wp:posOffset>
                    </wp:positionH>
                    <wp:positionV relativeFrom="paragraph">
                      <wp:posOffset>962025</wp:posOffset>
                    </wp:positionV>
                    <wp:extent cx="6958330" cy="48447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958330" cy="484477"/>
                            </a:xfrm>
                            <a:prstGeom prst="rect">
                              <a:avLst/>
                            </a:prstGeom>
                            <a:noFill/>
                            <a:ln w="6350">
                              <a:noFill/>
                            </a:ln>
                          </wps:spPr>
                          <wps:txbx>
                            <w:txbxContent>
                              <w:p w:rsidR="00B025A1" w:rsidRDefault="00B025A1" w:rsidP="002921A7">
                                <w:pPr>
                                  <w:spacing w:after="0" w:line="240" w:lineRule="auto"/>
                                  <w:jc w:val="center"/>
                                </w:pPr>
                                <w:r w:rsidRPr="006E5AEA">
                                  <w:rPr>
                                    <w:color w:val="auto"/>
                                  </w:rPr>
                                  <w:t>The Gover</w:t>
                                </w:r>
                                <w:r>
                                  <w:rPr>
                                    <w:color w:val="auto"/>
                                  </w:rPr>
                                  <w:t xml:space="preserve">nor’s Office of </w:t>
                                </w:r>
                                <w:r w:rsidRPr="006E5AEA">
                                  <w:rPr>
                                    <w:color w:val="auto"/>
                                  </w:rPr>
                                  <w:t xml:space="preserve">Volunteer Service </w:t>
                                </w:r>
                                <w:r w:rsidRPr="002921A7">
                                  <w:rPr>
                                    <w:b/>
                                    <w:color w:val="003399"/>
                                  </w:rPr>
                                  <w:t>│</w:t>
                                </w:r>
                                <w:r>
                                  <w:t xml:space="preserve"> </w:t>
                                </w:r>
                                <w:r>
                                  <w:rPr>
                                    <w:color w:val="auto"/>
                                  </w:rPr>
                                  <w:t xml:space="preserve">401 Adams Ave., Suite 460 </w:t>
                                </w:r>
                                <w:r w:rsidRPr="002921A7">
                                  <w:rPr>
                                    <w:b/>
                                    <w:color w:val="003399"/>
                                  </w:rPr>
                                  <w:t>│</w:t>
                                </w:r>
                                <w:r>
                                  <w:t xml:space="preserve"> </w:t>
                                </w:r>
                                <w:r w:rsidRPr="006E5AEA">
                                  <w:rPr>
                                    <w:color w:val="auto"/>
                                  </w:rPr>
                                  <w:t>Montgomery, AL 36104</w:t>
                                </w:r>
                              </w:p>
                              <w:p w:rsidR="00B025A1" w:rsidRDefault="00B025A1" w:rsidP="002921A7">
                                <w:pPr>
                                  <w:spacing w:after="0" w:line="240" w:lineRule="auto"/>
                                  <w:jc w:val="center"/>
                                </w:pPr>
                                <w:r>
                                  <w:rPr>
                                    <w:color w:val="auto"/>
                                  </w:rPr>
                                  <w:t>P: 334-242-1548</w:t>
                                </w:r>
                                <w:r w:rsidRPr="006E5AEA">
                                  <w:rPr>
                                    <w:color w:val="auto"/>
                                  </w:rPr>
                                  <w:t xml:space="preserve"> </w:t>
                                </w:r>
                                <w:r w:rsidRPr="002921A7">
                                  <w:rPr>
                                    <w:b/>
                                    <w:color w:val="003399"/>
                                  </w:rPr>
                                  <w:t>│</w:t>
                                </w:r>
                                <w:r>
                                  <w:t xml:space="preserve"> </w:t>
                                </w:r>
                                <w:r w:rsidRPr="006E5AEA">
                                  <w:rPr>
                                    <w:color w:val="auto"/>
                                  </w:rPr>
                                  <w:t>www.servealabama.gov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75pt;margin-top:75.75pt;width:547.9pt;height:3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" filled="f" stroked="f" strokeweight=".5pt">
                    <v:textbox>
                      <w:txbxContent>
                        <w:p w:rsidR="00B025A1" w:rsidRDefault="00B025A1" w:rsidP="002921A7">
                          <w:pPr>
                            <w:spacing w:after="0" w:line="240" w:lineRule="auto"/>
                            <w:jc w:val="center"/>
                          </w:pPr>
                          <w:r w:rsidRPr="006E5AEA">
                            <w:rPr>
                              <w:color w:val="auto"/>
                            </w:rPr>
                            <w:t>The Gover</w:t>
                          </w:r>
                          <w:r>
                            <w:rPr>
                              <w:color w:val="auto"/>
                            </w:rPr>
                            <w:t xml:space="preserve">nor’s Office of </w:t>
                          </w:r>
                          <w:r w:rsidRPr="006E5AEA">
                            <w:rPr>
                              <w:color w:val="auto"/>
                            </w:rPr>
                            <w:t xml:space="preserve">Volunteer Service </w:t>
                          </w:r>
                          <w:r w:rsidRPr="002921A7">
                            <w:rPr>
                              <w:b/>
                              <w:color w:val="003399"/>
                            </w:rPr>
                            <w:t>│</w:t>
                          </w:r>
                          <w:r>
                            <w:t xml:space="preserve"> </w:t>
                          </w:r>
                          <w:r>
                            <w:rPr>
                              <w:color w:val="auto"/>
                            </w:rPr>
                            <w:t xml:space="preserve">401 Adams Ave., Suite 460 </w:t>
                          </w:r>
                          <w:r w:rsidRPr="002921A7">
                            <w:rPr>
                              <w:b/>
                              <w:color w:val="003399"/>
                            </w:rPr>
                            <w:t>│</w:t>
                          </w:r>
                          <w:r>
                            <w:t xml:space="preserve"> </w:t>
                          </w:r>
                          <w:r w:rsidRPr="006E5AEA">
                            <w:rPr>
                              <w:color w:val="auto"/>
                            </w:rPr>
                            <w:t>Montgomery, AL 36104</w:t>
                          </w:r>
                        </w:p>
                        <w:p w:rsidR="00B025A1" w:rsidRDefault="00B025A1" w:rsidP="002921A7">
                          <w:pPr>
                            <w:spacing w:after="0" w:line="240" w:lineRule="auto"/>
                            <w:jc w:val="center"/>
                          </w:pPr>
                          <w:r>
                            <w:rPr>
                              <w:color w:val="auto"/>
                            </w:rPr>
                            <w:t>P: 334-242-1548</w:t>
                          </w:r>
                          <w:r w:rsidRPr="006E5AEA">
                            <w:rPr>
                              <w:color w:val="auto"/>
                            </w:rPr>
                            <w:t xml:space="preserve"> </w:t>
                          </w:r>
                          <w:r w:rsidRPr="002921A7">
                            <w:rPr>
                              <w:b/>
                              <w:color w:val="003399"/>
                            </w:rPr>
                            <w:t>│</w:t>
                          </w:r>
                          <w:r>
                            <w:t xml:space="preserve"> </w:t>
                          </w:r>
                          <w:r w:rsidRPr="006E5AEA">
                            <w:rPr>
                              <w:color w:val="auto"/>
                            </w:rPr>
                            <w:t>www.servealabama.gov</w:t>
                          </w:r>
                        </w:p>
                      </w:txbxContent>
                    </v:textbox>
                    <w10:wrap anchorx="margin"/>
                  </v:shape>
                </w:pict>
              </mc:Fallback>
            </mc:AlternateContent>
          </w:r>
        </w:p>
      </w:sdtContent>
    </w:sdt>
    <w:sdt>
      <w:sdtPr>
        <w:rPr>
          <w:rFonts w:ascii="Garamond" w:eastAsiaTheme="minorEastAsia" w:hAnsi="Garamond" w:cstheme="minorBidi"/>
          <w:color w:val="003399"/>
          <w:sz w:val="20"/>
          <w:szCs w:val="20"/>
        </w:rPr>
        <w:id w:val="1250242059"/>
        <w:docPartObj>
          <w:docPartGallery w:val="Table of Contents"/>
          <w:docPartUnique/>
        </w:docPartObj>
      </w:sdtPr>
      <w:sdtEndPr>
        <w:rPr>
          <w:b/>
          <w:bCs/>
          <w:noProof/>
          <w:color w:val="4C483D" w:themeColor="text2"/>
        </w:rPr>
      </w:sdtEndPr>
      <w:sdtContent>
        <w:p w:rsidR="0057018D" w:rsidRPr="00DA61DC" w:rsidRDefault="002921A7">
          <w:pPr>
            <w:pStyle w:val="TOCHeading"/>
            <w:rPr>
              <w:rFonts w:ascii="Garamond" w:hAnsi="Garamond"/>
              <w:color w:val="003399"/>
            </w:rPr>
          </w:pPr>
          <w:r w:rsidRPr="00DA61DC">
            <w:rPr>
              <w:rFonts w:ascii="Garamond" w:hAnsi="Garamond"/>
              <w:color w:val="003399"/>
            </w:rPr>
            <w:t>Table of Contents</w:t>
          </w:r>
        </w:p>
        <w:p w:rsidR="00403F3D" w:rsidRPr="00DA61DC" w:rsidRDefault="002921A7">
          <w:pPr>
            <w:pStyle w:val="TOC1"/>
            <w:rPr>
              <w:rFonts w:ascii="Garamond" w:hAnsi="Garamond"/>
              <w:b w:val="0"/>
              <w:bCs w:val="0"/>
              <w:noProof/>
              <w:color w:val="auto"/>
              <w:sz w:val="22"/>
              <w:szCs w:val="22"/>
              <w:lang w:eastAsia="en-US"/>
            </w:rPr>
          </w:pPr>
          <w:r w:rsidRPr="00DA61DC">
            <w:rPr>
              <w:rFonts w:ascii="Garamond" w:hAnsi="Garamond"/>
              <w:b w:val="0"/>
              <w:color w:val="auto"/>
            </w:rPr>
            <w:fldChar w:fldCharType="begin"/>
          </w:r>
          <w:r w:rsidRPr="00DA61DC">
            <w:rPr>
              <w:rFonts w:ascii="Garamond" w:hAnsi="Garamond"/>
              <w:b w:val="0"/>
              <w:color w:val="auto"/>
            </w:rPr>
            <w:instrText xml:space="preserve"> TOC \o "1-1" \h \z \u </w:instrText>
          </w:r>
          <w:r w:rsidRPr="00DA61DC">
            <w:rPr>
              <w:rFonts w:ascii="Garamond" w:hAnsi="Garamond"/>
              <w:b w:val="0"/>
              <w:color w:val="auto"/>
            </w:rPr>
            <w:fldChar w:fldCharType="separate"/>
          </w:r>
          <w:hyperlink w:anchor="_Toc507143444" w:history="1">
            <w:r w:rsidR="00403F3D" w:rsidRPr="00DA61DC">
              <w:rPr>
                <w:rStyle w:val="Hyperlink"/>
                <w:rFonts w:ascii="Garamond" w:hAnsi="Garamond"/>
                <w:noProof/>
                <w:color w:val="auto"/>
              </w:rPr>
              <w:t>Introduction and Instructions</w:t>
            </w:r>
            <w:r w:rsidR="005F3052" w:rsidRPr="00DA61DC">
              <w:rPr>
                <w:rStyle w:val="Hyperlink"/>
                <w:rFonts w:ascii="Garamond" w:hAnsi="Garamond"/>
                <w:noProof/>
                <w:color w:val="auto"/>
              </w:rPr>
              <w:t xml:space="preserve"> </w:t>
            </w:r>
            <w:r w:rsidR="00403F3D" w:rsidRPr="00DA61DC">
              <w:rPr>
                <w:rFonts w:ascii="Garamond" w:hAnsi="Garamond"/>
                <w:noProof/>
                <w:webHidden/>
                <w:color w:val="auto"/>
              </w:rPr>
              <w:tab/>
            </w:r>
            <w:r w:rsidR="00403F3D" w:rsidRPr="00DA61DC">
              <w:rPr>
                <w:rFonts w:ascii="Garamond" w:hAnsi="Garamond"/>
                <w:noProof/>
                <w:webHidden/>
                <w:color w:val="auto"/>
              </w:rPr>
              <w:fldChar w:fldCharType="begin"/>
            </w:r>
            <w:r w:rsidR="00403F3D" w:rsidRPr="00DA61DC">
              <w:rPr>
                <w:rFonts w:ascii="Garamond" w:hAnsi="Garamond"/>
                <w:noProof/>
                <w:webHidden/>
                <w:color w:val="auto"/>
              </w:rPr>
              <w:instrText xml:space="preserve"> PAGEREF _Toc507143444 \h </w:instrText>
            </w:r>
            <w:r w:rsidR="00403F3D" w:rsidRPr="00DA61DC">
              <w:rPr>
                <w:rFonts w:ascii="Garamond" w:hAnsi="Garamond"/>
                <w:noProof/>
                <w:webHidden/>
                <w:color w:val="auto"/>
              </w:rPr>
            </w:r>
            <w:r w:rsidR="00403F3D" w:rsidRPr="00DA61DC">
              <w:rPr>
                <w:rFonts w:ascii="Garamond" w:hAnsi="Garamond"/>
                <w:noProof/>
                <w:webHidden/>
                <w:color w:val="auto"/>
              </w:rPr>
              <w:fldChar w:fldCharType="separate"/>
            </w:r>
            <w:r w:rsidR="00980BCF" w:rsidRPr="00DA61DC">
              <w:rPr>
                <w:rFonts w:ascii="Garamond" w:hAnsi="Garamond"/>
                <w:noProof/>
                <w:webHidden/>
                <w:color w:val="auto"/>
              </w:rPr>
              <w:t>2</w:t>
            </w:r>
            <w:r w:rsidR="00403F3D" w:rsidRPr="00DA61DC">
              <w:rPr>
                <w:rFonts w:ascii="Garamond" w:hAnsi="Garamond"/>
                <w:noProof/>
                <w:webHidden/>
                <w:color w:val="auto"/>
              </w:rPr>
              <w:fldChar w:fldCharType="end"/>
            </w:r>
          </w:hyperlink>
        </w:p>
        <w:p w:rsidR="00403F3D" w:rsidRPr="00DA61DC" w:rsidRDefault="00014630">
          <w:pPr>
            <w:pStyle w:val="TOC1"/>
            <w:rPr>
              <w:rFonts w:ascii="Garamond" w:hAnsi="Garamond"/>
              <w:b w:val="0"/>
              <w:bCs w:val="0"/>
              <w:noProof/>
              <w:color w:val="auto"/>
              <w:sz w:val="22"/>
              <w:szCs w:val="22"/>
              <w:lang w:eastAsia="en-US"/>
            </w:rPr>
          </w:pPr>
          <w:hyperlink w:anchor="_Toc507143446" w:history="1">
            <w:r w:rsidR="00403F3D" w:rsidRPr="00DA61DC">
              <w:rPr>
                <w:rStyle w:val="Hyperlink"/>
                <w:rFonts w:ascii="Garamond" w:hAnsi="Garamond"/>
                <w:noProof/>
                <w:color w:val="auto"/>
              </w:rPr>
              <w:t>Organizational Management Module</w:t>
            </w:r>
            <w:r w:rsidR="00403F3D" w:rsidRPr="00DA61DC">
              <w:rPr>
                <w:rFonts w:ascii="Garamond" w:hAnsi="Garamond"/>
                <w:noProof/>
                <w:webHidden/>
                <w:color w:val="auto"/>
              </w:rPr>
              <w:tab/>
            </w:r>
            <w:r w:rsidR="00403F3D" w:rsidRPr="00DA61DC">
              <w:rPr>
                <w:rFonts w:ascii="Garamond" w:hAnsi="Garamond"/>
                <w:noProof/>
                <w:webHidden/>
                <w:color w:val="auto"/>
              </w:rPr>
              <w:fldChar w:fldCharType="begin"/>
            </w:r>
            <w:r w:rsidR="00403F3D" w:rsidRPr="00DA61DC">
              <w:rPr>
                <w:rFonts w:ascii="Garamond" w:hAnsi="Garamond"/>
                <w:noProof/>
                <w:webHidden/>
                <w:color w:val="auto"/>
              </w:rPr>
              <w:instrText xml:space="preserve"> PAGEREF _Toc507143446 \h </w:instrText>
            </w:r>
            <w:r w:rsidR="00403F3D" w:rsidRPr="00DA61DC">
              <w:rPr>
                <w:rFonts w:ascii="Garamond" w:hAnsi="Garamond"/>
                <w:noProof/>
                <w:webHidden/>
                <w:color w:val="auto"/>
              </w:rPr>
            </w:r>
            <w:r w:rsidR="00403F3D" w:rsidRPr="00DA61DC">
              <w:rPr>
                <w:rFonts w:ascii="Garamond" w:hAnsi="Garamond"/>
                <w:noProof/>
                <w:webHidden/>
                <w:color w:val="auto"/>
              </w:rPr>
              <w:fldChar w:fldCharType="separate"/>
            </w:r>
            <w:r w:rsidR="00980BCF" w:rsidRPr="00DA61DC">
              <w:rPr>
                <w:rFonts w:ascii="Garamond" w:hAnsi="Garamond"/>
                <w:noProof/>
                <w:webHidden/>
                <w:color w:val="auto"/>
              </w:rPr>
              <w:t>3</w:t>
            </w:r>
            <w:r w:rsidR="00403F3D" w:rsidRPr="00DA61DC">
              <w:rPr>
                <w:rFonts w:ascii="Garamond" w:hAnsi="Garamond"/>
                <w:noProof/>
                <w:webHidden/>
                <w:color w:val="auto"/>
              </w:rPr>
              <w:fldChar w:fldCharType="end"/>
            </w:r>
          </w:hyperlink>
        </w:p>
        <w:p w:rsidR="00403F3D" w:rsidRPr="00DA61DC" w:rsidRDefault="00014630" w:rsidP="0070390A">
          <w:pPr>
            <w:pStyle w:val="TOC1"/>
            <w:numPr>
              <w:ilvl w:val="1"/>
              <w:numId w:val="1"/>
            </w:numPr>
            <w:rPr>
              <w:rFonts w:ascii="Garamond" w:hAnsi="Garamond"/>
              <w:b w:val="0"/>
              <w:bCs w:val="0"/>
              <w:noProof/>
              <w:color w:val="auto"/>
              <w:sz w:val="22"/>
              <w:szCs w:val="22"/>
              <w:lang w:eastAsia="en-US"/>
            </w:rPr>
          </w:pPr>
          <w:hyperlink w:anchor="_Toc507143447" w:history="1">
            <w:r w:rsidR="00403F3D" w:rsidRPr="00DA61DC">
              <w:rPr>
                <w:rStyle w:val="Hyperlink"/>
                <w:rFonts w:ascii="Garamond" w:hAnsi="Garamond"/>
                <w:b w:val="0"/>
                <w:noProof/>
                <w:color w:val="auto"/>
                <w:sz w:val="22"/>
                <w:szCs w:val="22"/>
                <w:u w:val="none"/>
              </w:rPr>
              <w:t>Organizational Management</w:t>
            </w:r>
            <w:r w:rsidR="00403F3D" w:rsidRPr="00DA61DC">
              <w:rPr>
                <w:rFonts w:ascii="Garamond" w:hAnsi="Garamond"/>
                <w:b w:val="0"/>
                <w:noProof/>
                <w:webHidden/>
                <w:color w:val="auto"/>
                <w:sz w:val="22"/>
                <w:szCs w:val="22"/>
              </w:rPr>
              <w:tab/>
            </w:r>
            <w:r w:rsidR="00403F3D" w:rsidRPr="00DA61DC">
              <w:rPr>
                <w:rFonts w:ascii="Garamond" w:hAnsi="Garamond"/>
                <w:b w:val="0"/>
                <w:noProof/>
                <w:webHidden/>
                <w:color w:val="auto"/>
                <w:sz w:val="22"/>
                <w:szCs w:val="22"/>
              </w:rPr>
              <w:fldChar w:fldCharType="begin"/>
            </w:r>
            <w:r w:rsidR="00403F3D" w:rsidRPr="00DA61DC">
              <w:rPr>
                <w:rFonts w:ascii="Garamond" w:hAnsi="Garamond"/>
                <w:b w:val="0"/>
                <w:noProof/>
                <w:webHidden/>
                <w:color w:val="auto"/>
                <w:sz w:val="22"/>
                <w:szCs w:val="22"/>
              </w:rPr>
              <w:instrText xml:space="preserve"> PAGEREF _Toc507143447 \h </w:instrText>
            </w:r>
            <w:r w:rsidR="00403F3D" w:rsidRPr="00DA61DC">
              <w:rPr>
                <w:rFonts w:ascii="Garamond" w:hAnsi="Garamond"/>
                <w:b w:val="0"/>
                <w:noProof/>
                <w:webHidden/>
                <w:color w:val="auto"/>
                <w:sz w:val="22"/>
                <w:szCs w:val="22"/>
              </w:rPr>
            </w:r>
            <w:r w:rsidR="00403F3D" w:rsidRPr="00DA61DC">
              <w:rPr>
                <w:rFonts w:ascii="Garamond" w:hAnsi="Garamond"/>
                <w:b w:val="0"/>
                <w:noProof/>
                <w:webHidden/>
                <w:color w:val="auto"/>
                <w:sz w:val="22"/>
                <w:szCs w:val="22"/>
              </w:rPr>
              <w:fldChar w:fldCharType="separate"/>
            </w:r>
            <w:r w:rsidR="00980BCF" w:rsidRPr="00DA61DC">
              <w:rPr>
                <w:rFonts w:ascii="Garamond" w:hAnsi="Garamond"/>
                <w:b w:val="0"/>
                <w:noProof/>
                <w:webHidden/>
                <w:color w:val="auto"/>
                <w:sz w:val="22"/>
                <w:szCs w:val="22"/>
              </w:rPr>
              <w:t>3</w:t>
            </w:r>
            <w:r w:rsidR="00403F3D" w:rsidRPr="00DA61DC">
              <w:rPr>
                <w:rFonts w:ascii="Garamond" w:hAnsi="Garamond"/>
                <w:b w:val="0"/>
                <w:noProof/>
                <w:webHidden/>
                <w:color w:val="auto"/>
                <w:sz w:val="22"/>
                <w:szCs w:val="22"/>
              </w:rPr>
              <w:fldChar w:fldCharType="end"/>
            </w:r>
          </w:hyperlink>
        </w:p>
        <w:p w:rsidR="00403F3D" w:rsidRPr="00DA61DC" w:rsidRDefault="00014630" w:rsidP="00403F3D">
          <w:pPr>
            <w:pStyle w:val="TOC1"/>
            <w:numPr>
              <w:ilvl w:val="1"/>
              <w:numId w:val="1"/>
            </w:numPr>
            <w:rPr>
              <w:rFonts w:ascii="Garamond" w:hAnsi="Garamond"/>
              <w:b w:val="0"/>
              <w:bCs w:val="0"/>
              <w:noProof/>
              <w:color w:val="auto"/>
              <w:sz w:val="22"/>
              <w:szCs w:val="22"/>
              <w:lang w:eastAsia="en-US"/>
            </w:rPr>
          </w:pPr>
          <w:hyperlink w:anchor="_Toc507143448" w:history="1">
            <w:r w:rsidR="00403F3D" w:rsidRPr="00DA61DC">
              <w:rPr>
                <w:rStyle w:val="Hyperlink"/>
                <w:rFonts w:ascii="Garamond" w:hAnsi="Garamond"/>
                <w:b w:val="0"/>
                <w:noProof/>
                <w:color w:val="auto"/>
                <w:sz w:val="22"/>
                <w:szCs w:val="22"/>
              </w:rPr>
              <w:t>Results and Accountability</w:t>
            </w:r>
            <w:r w:rsidR="00403F3D" w:rsidRPr="00DA61DC">
              <w:rPr>
                <w:rFonts w:ascii="Garamond" w:hAnsi="Garamond"/>
                <w:b w:val="0"/>
                <w:noProof/>
                <w:webHidden/>
                <w:color w:val="auto"/>
                <w:sz w:val="22"/>
                <w:szCs w:val="22"/>
              </w:rPr>
              <w:tab/>
            </w:r>
          </w:hyperlink>
          <w:r w:rsidR="003A2D19">
            <w:rPr>
              <w:rFonts w:ascii="Garamond" w:hAnsi="Garamond"/>
              <w:b w:val="0"/>
              <w:noProof/>
              <w:color w:val="auto"/>
              <w:sz w:val="22"/>
              <w:szCs w:val="22"/>
            </w:rPr>
            <w:t>7</w:t>
          </w:r>
        </w:p>
        <w:bookmarkStart w:id="1" w:name="_Hlk508880563"/>
        <w:p w:rsidR="00403F3D" w:rsidRPr="00DA61DC" w:rsidRDefault="009B2D9D" w:rsidP="00403F3D">
          <w:pPr>
            <w:pStyle w:val="TOC1"/>
            <w:numPr>
              <w:ilvl w:val="1"/>
              <w:numId w:val="1"/>
            </w:numPr>
            <w:rPr>
              <w:rFonts w:ascii="Garamond" w:hAnsi="Garamond"/>
              <w:b w:val="0"/>
              <w:bCs w:val="0"/>
              <w:noProof/>
              <w:color w:val="auto"/>
              <w:sz w:val="22"/>
              <w:szCs w:val="22"/>
              <w:lang w:eastAsia="en-US"/>
            </w:rPr>
          </w:pPr>
          <w:r w:rsidRPr="00DA61DC">
            <w:rPr>
              <w:rFonts w:ascii="Garamond" w:hAnsi="Garamond"/>
              <w:b w:val="0"/>
              <w:sz w:val="22"/>
              <w:szCs w:val="22"/>
            </w:rPr>
            <w:fldChar w:fldCharType="begin"/>
          </w:r>
          <w:r w:rsidRPr="00DA61DC">
            <w:rPr>
              <w:rFonts w:ascii="Garamond" w:hAnsi="Garamond"/>
              <w:b w:val="0"/>
              <w:sz w:val="22"/>
              <w:szCs w:val="22"/>
            </w:rPr>
            <w:instrText xml:space="preserve"> HYPERLINK \l "_Toc507143449" </w:instrText>
          </w:r>
          <w:r w:rsidRPr="00DA61DC">
            <w:rPr>
              <w:rFonts w:ascii="Garamond" w:hAnsi="Garamond"/>
              <w:b w:val="0"/>
              <w:sz w:val="22"/>
              <w:szCs w:val="22"/>
            </w:rPr>
            <w:fldChar w:fldCharType="separate"/>
          </w:r>
          <w:r w:rsidR="00403F3D" w:rsidRPr="00DA61DC">
            <w:rPr>
              <w:rStyle w:val="Hyperlink"/>
              <w:rFonts w:ascii="Garamond" w:hAnsi="Garamond"/>
              <w:b w:val="0"/>
              <w:noProof/>
              <w:color w:val="auto"/>
              <w:sz w:val="22"/>
              <w:szCs w:val="22"/>
            </w:rPr>
            <w:t>Partnerships and Collaborations</w:t>
          </w:r>
          <w:r w:rsidR="00403F3D" w:rsidRPr="00DA61DC">
            <w:rPr>
              <w:rFonts w:ascii="Garamond" w:hAnsi="Garamond"/>
              <w:b w:val="0"/>
              <w:noProof/>
              <w:webHidden/>
              <w:color w:val="auto"/>
              <w:sz w:val="22"/>
              <w:szCs w:val="22"/>
            </w:rPr>
            <w:tab/>
          </w:r>
          <w:r w:rsidRPr="00DA61DC">
            <w:rPr>
              <w:rFonts w:ascii="Garamond" w:hAnsi="Garamond"/>
              <w:b w:val="0"/>
              <w:noProof/>
              <w:color w:val="auto"/>
              <w:sz w:val="22"/>
              <w:szCs w:val="22"/>
            </w:rPr>
            <w:fldChar w:fldCharType="end"/>
          </w:r>
          <w:r w:rsidR="003A2D19">
            <w:rPr>
              <w:rFonts w:ascii="Garamond" w:hAnsi="Garamond"/>
              <w:b w:val="0"/>
              <w:noProof/>
              <w:color w:val="auto"/>
              <w:sz w:val="22"/>
              <w:szCs w:val="22"/>
            </w:rPr>
            <w:t>8</w:t>
          </w:r>
        </w:p>
        <w:bookmarkEnd w:id="1"/>
        <w:p w:rsidR="00403F3D" w:rsidRPr="00DA61DC" w:rsidRDefault="002921A7" w:rsidP="00411CED">
          <w:pPr>
            <w:pStyle w:val="TOC1"/>
            <w:numPr>
              <w:ilvl w:val="1"/>
              <w:numId w:val="1"/>
            </w:numPr>
            <w:rPr>
              <w:rFonts w:ascii="Garamond" w:hAnsi="Garamond"/>
              <w:b w:val="0"/>
              <w:bCs w:val="0"/>
              <w:noProof/>
              <w:color w:val="auto"/>
              <w:sz w:val="22"/>
              <w:szCs w:val="22"/>
              <w:lang w:eastAsia="en-US"/>
            </w:rPr>
          </w:pPr>
          <w:r w:rsidRPr="00DA61DC">
            <w:rPr>
              <w:rFonts w:ascii="Garamond" w:hAnsi="Garamond"/>
              <w:color w:val="auto"/>
            </w:rPr>
            <w:fldChar w:fldCharType="end"/>
          </w:r>
          <w:hyperlink w:anchor="_Toc507143449" w:history="1">
            <w:r w:rsidR="005F3052" w:rsidRPr="00DA61DC">
              <w:rPr>
                <w:rStyle w:val="Hyperlink"/>
                <w:rFonts w:ascii="Garamond" w:hAnsi="Garamond"/>
                <w:b w:val="0"/>
                <w:noProof/>
                <w:color w:val="auto"/>
                <w:sz w:val="22"/>
                <w:szCs w:val="22"/>
                <w:u w:val="none"/>
              </w:rPr>
              <w:t xml:space="preserve">Attachment A – Grienvance Procedure Checklist </w:t>
            </w:r>
            <w:r w:rsidR="005F3052" w:rsidRPr="00DA61DC">
              <w:rPr>
                <w:rFonts w:ascii="Garamond" w:hAnsi="Garamond"/>
                <w:b w:val="0"/>
                <w:noProof/>
                <w:webHidden/>
                <w:color w:val="auto"/>
                <w:sz w:val="22"/>
                <w:szCs w:val="22"/>
              </w:rPr>
              <w:tab/>
            </w:r>
          </w:hyperlink>
          <w:r w:rsidR="003A2D19">
            <w:rPr>
              <w:rFonts w:ascii="Garamond" w:hAnsi="Garamond"/>
              <w:b w:val="0"/>
              <w:noProof/>
              <w:color w:val="auto"/>
              <w:sz w:val="22"/>
              <w:szCs w:val="22"/>
            </w:rPr>
            <w:t>9</w:t>
          </w:r>
        </w:p>
        <w:p w:rsidR="002C641D" w:rsidRPr="00DA61DC" w:rsidRDefault="00014630">
          <w:pPr>
            <w:rPr>
              <w:rFonts w:ascii="Garamond" w:hAnsi="Garamond"/>
            </w:rPr>
          </w:pPr>
        </w:p>
      </w:sdtContent>
    </w:sdt>
    <w:p w:rsidR="002C641D" w:rsidRPr="00DA61DC" w:rsidRDefault="002C641D" w:rsidP="002C641D">
      <w:pPr>
        <w:rPr>
          <w:rFonts w:ascii="Garamond" w:hAnsi="Garamond"/>
        </w:rPr>
      </w:pPr>
    </w:p>
    <w:p w:rsidR="002C641D" w:rsidRPr="00DA61DC" w:rsidRDefault="002C641D" w:rsidP="002C641D">
      <w:pPr>
        <w:rPr>
          <w:rFonts w:ascii="Garamond" w:hAnsi="Garamond"/>
        </w:rPr>
      </w:pPr>
    </w:p>
    <w:p w:rsidR="002C641D" w:rsidRPr="00DA61DC" w:rsidRDefault="002C641D" w:rsidP="002C641D">
      <w:pPr>
        <w:rPr>
          <w:rFonts w:ascii="Garamond" w:hAnsi="Garamond"/>
        </w:rPr>
      </w:pPr>
    </w:p>
    <w:p w:rsidR="002C641D" w:rsidRPr="00DA61DC" w:rsidRDefault="002C641D" w:rsidP="002C641D">
      <w:pPr>
        <w:rPr>
          <w:rFonts w:ascii="Garamond" w:hAnsi="Garamond"/>
        </w:rPr>
      </w:pPr>
    </w:p>
    <w:p w:rsidR="002C641D" w:rsidRPr="00DA61DC" w:rsidRDefault="002C641D" w:rsidP="002C641D">
      <w:pPr>
        <w:rPr>
          <w:rFonts w:ascii="Garamond" w:hAnsi="Garamond"/>
        </w:rPr>
      </w:pPr>
    </w:p>
    <w:p w:rsidR="008D33B4" w:rsidRPr="00DA61DC" w:rsidRDefault="008D33B4" w:rsidP="002C641D">
      <w:pPr>
        <w:rPr>
          <w:rFonts w:ascii="Garamond" w:hAnsi="Garamond"/>
        </w:rPr>
      </w:pPr>
    </w:p>
    <w:p w:rsidR="008D33B4" w:rsidRPr="00DA61DC" w:rsidRDefault="008D33B4" w:rsidP="002C641D">
      <w:pPr>
        <w:rPr>
          <w:rFonts w:ascii="Garamond" w:hAnsi="Garamond"/>
        </w:rPr>
      </w:pPr>
    </w:p>
    <w:p w:rsidR="008D33B4" w:rsidRPr="00DA61DC" w:rsidRDefault="008D33B4" w:rsidP="002C641D">
      <w:pPr>
        <w:rPr>
          <w:rFonts w:ascii="Garamond" w:hAnsi="Garamond"/>
        </w:rPr>
      </w:pPr>
    </w:p>
    <w:p w:rsidR="00154F97" w:rsidRPr="00DA61DC" w:rsidRDefault="00154F97" w:rsidP="002C641D">
      <w:pPr>
        <w:rPr>
          <w:rFonts w:ascii="Garamond" w:hAnsi="Garamond"/>
        </w:rPr>
      </w:pPr>
    </w:p>
    <w:p w:rsidR="008D33B4" w:rsidRPr="00DA61DC" w:rsidRDefault="008D33B4" w:rsidP="002C641D">
      <w:pPr>
        <w:rPr>
          <w:rFonts w:ascii="Garamond" w:hAnsi="Garamond"/>
        </w:rPr>
      </w:pPr>
    </w:p>
    <w:p w:rsidR="00177C67" w:rsidRPr="00DA61DC" w:rsidRDefault="00177C67" w:rsidP="002C641D">
      <w:pPr>
        <w:rPr>
          <w:rFonts w:ascii="Garamond" w:hAnsi="Garamond"/>
        </w:rPr>
      </w:pPr>
    </w:p>
    <w:p w:rsidR="00807742" w:rsidRPr="00DA61DC" w:rsidRDefault="00807742" w:rsidP="002C641D">
      <w:pPr>
        <w:spacing w:after="0" w:line="240" w:lineRule="auto"/>
        <w:rPr>
          <w:rFonts w:ascii="Garamond" w:hAnsi="Garamond"/>
          <w:sz w:val="18"/>
          <w:szCs w:val="18"/>
        </w:rPr>
      </w:pPr>
    </w:p>
    <w:p w:rsidR="00807742" w:rsidRPr="00DA61DC" w:rsidRDefault="00807742" w:rsidP="002C641D">
      <w:pPr>
        <w:spacing w:after="0" w:line="240" w:lineRule="auto"/>
        <w:rPr>
          <w:rFonts w:ascii="Garamond" w:hAnsi="Garamond"/>
          <w:sz w:val="18"/>
          <w:szCs w:val="18"/>
        </w:rPr>
      </w:pPr>
    </w:p>
    <w:p w:rsidR="00014108" w:rsidRPr="00DA61DC" w:rsidRDefault="00014108" w:rsidP="002C641D">
      <w:pPr>
        <w:spacing w:after="0" w:line="240" w:lineRule="auto"/>
        <w:rPr>
          <w:rFonts w:ascii="Garamond" w:hAnsi="Garamond"/>
          <w:color w:val="auto"/>
          <w:sz w:val="18"/>
          <w:szCs w:val="18"/>
        </w:rPr>
      </w:pPr>
    </w:p>
    <w:p w:rsidR="00014108" w:rsidRPr="00DA61DC" w:rsidRDefault="00014108" w:rsidP="002C641D">
      <w:pPr>
        <w:spacing w:after="0" w:line="240" w:lineRule="auto"/>
        <w:rPr>
          <w:rFonts w:ascii="Garamond" w:hAnsi="Garamond"/>
          <w:color w:val="auto"/>
          <w:sz w:val="18"/>
          <w:szCs w:val="18"/>
        </w:rPr>
      </w:pPr>
    </w:p>
    <w:p w:rsidR="00014108" w:rsidRPr="00DA61DC" w:rsidRDefault="00014108" w:rsidP="002C641D">
      <w:pPr>
        <w:spacing w:after="0" w:line="240" w:lineRule="auto"/>
        <w:rPr>
          <w:rFonts w:ascii="Garamond" w:hAnsi="Garamond"/>
          <w:color w:val="auto"/>
          <w:sz w:val="18"/>
          <w:szCs w:val="18"/>
        </w:rPr>
      </w:pPr>
    </w:p>
    <w:p w:rsidR="00014108" w:rsidRPr="00DA61DC" w:rsidRDefault="00014108" w:rsidP="002C641D">
      <w:pPr>
        <w:spacing w:after="0" w:line="240" w:lineRule="auto"/>
        <w:rPr>
          <w:rFonts w:ascii="Garamond" w:hAnsi="Garamond"/>
          <w:color w:val="auto"/>
          <w:sz w:val="18"/>
          <w:szCs w:val="18"/>
        </w:rPr>
      </w:pPr>
    </w:p>
    <w:p w:rsidR="00014108" w:rsidRPr="00DA61DC" w:rsidRDefault="00014108" w:rsidP="002C641D">
      <w:pPr>
        <w:spacing w:after="0" w:line="240" w:lineRule="auto"/>
        <w:rPr>
          <w:rFonts w:ascii="Garamond" w:hAnsi="Garamond"/>
          <w:color w:val="auto"/>
          <w:sz w:val="18"/>
          <w:szCs w:val="18"/>
        </w:rPr>
      </w:pPr>
    </w:p>
    <w:p w:rsidR="00014108" w:rsidRPr="00DA61DC" w:rsidRDefault="00014108" w:rsidP="002C641D">
      <w:pPr>
        <w:spacing w:after="0" w:line="240" w:lineRule="auto"/>
        <w:rPr>
          <w:rFonts w:ascii="Garamond" w:hAnsi="Garamond"/>
          <w:color w:val="auto"/>
          <w:sz w:val="18"/>
          <w:szCs w:val="18"/>
        </w:rPr>
      </w:pPr>
    </w:p>
    <w:p w:rsidR="00014108" w:rsidRPr="00DA61DC" w:rsidRDefault="00014108" w:rsidP="002C641D">
      <w:pPr>
        <w:spacing w:after="0" w:line="240" w:lineRule="auto"/>
        <w:rPr>
          <w:rFonts w:ascii="Garamond" w:hAnsi="Garamond"/>
          <w:color w:val="auto"/>
          <w:sz w:val="18"/>
          <w:szCs w:val="18"/>
        </w:rPr>
      </w:pPr>
    </w:p>
    <w:p w:rsidR="00014108" w:rsidRPr="00DA61DC" w:rsidRDefault="00014108" w:rsidP="002C641D">
      <w:pPr>
        <w:spacing w:after="0" w:line="240" w:lineRule="auto"/>
        <w:rPr>
          <w:rFonts w:ascii="Garamond" w:hAnsi="Garamond"/>
          <w:color w:val="auto"/>
          <w:sz w:val="18"/>
          <w:szCs w:val="18"/>
        </w:rPr>
      </w:pPr>
    </w:p>
    <w:p w:rsidR="002C641D" w:rsidRPr="00DA61DC" w:rsidRDefault="002C641D" w:rsidP="002C641D">
      <w:pPr>
        <w:spacing w:after="0" w:line="240" w:lineRule="auto"/>
        <w:rPr>
          <w:rFonts w:ascii="Garamond" w:hAnsi="Garamond"/>
          <w:color w:val="auto"/>
          <w:sz w:val="18"/>
          <w:szCs w:val="18"/>
        </w:rPr>
      </w:pPr>
      <w:r w:rsidRPr="00DA61DC">
        <w:rPr>
          <w:rFonts w:ascii="Garamond" w:hAnsi="Garamond"/>
          <w:color w:val="auto"/>
          <w:sz w:val="18"/>
          <w:szCs w:val="18"/>
        </w:rPr>
        <w:t>AMERICORPS MONITORING MODULE</w:t>
      </w:r>
    </w:p>
    <w:p w:rsidR="0057018D" w:rsidRPr="00DA61DC" w:rsidRDefault="002C641D" w:rsidP="002C641D">
      <w:pPr>
        <w:spacing w:after="0" w:line="240" w:lineRule="auto"/>
        <w:rPr>
          <w:rFonts w:ascii="Garamond" w:hAnsi="Garamond"/>
          <w:color w:val="auto"/>
          <w:sz w:val="18"/>
          <w:szCs w:val="18"/>
        </w:rPr>
      </w:pPr>
      <w:r w:rsidRPr="00DA61DC">
        <w:rPr>
          <w:rFonts w:ascii="Garamond" w:hAnsi="Garamond"/>
          <w:color w:val="auto"/>
          <w:sz w:val="18"/>
          <w:szCs w:val="18"/>
        </w:rPr>
        <w:t xml:space="preserve">Organizational and Member Management </w:t>
      </w:r>
    </w:p>
    <w:p w:rsidR="002C641D" w:rsidRPr="00DA61DC" w:rsidRDefault="002C641D" w:rsidP="002C641D">
      <w:pPr>
        <w:spacing w:after="0" w:line="240" w:lineRule="auto"/>
        <w:rPr>
          <w:rFonts w:ascii="Garamond" w:hAnsi="Garamond"/>
          <w:color w:val="auto"/>
          <w:sz w:val="18"/>
          <w:szCs w:val="18"/>
        </w:rPr>
      </w:pPr>
      <w:r w:rsidRPr="00DA61DC">
        <w:rPr>
          <w:rFonts w:ascii="Garamond" w:hAnsi="Garamond"/>
          <w:color w:val="auto"/>
          <w:sz w:val="18"/>
          <w:szCs w:val="18"/>
        </w:rPr>
        <w:t xml:space="preserve">Last Update: </w:t>
      </w:r>
      <w:r w:rsidR="001C184A" w:rsidRPr="00DA61DC">
        <w:rPr>
          <w:rFonts w:ascii="Garamond" w:hAnsi="Garamond"/>
          <w:color w:val="auto"/>
          <w:sz w:val="18"/>
          <w:szCs w:val="18"/>
        </w:rPr>
        <w:t>March</w:t>
      </w:r>
      <w:r w:rsidRPr="00DA61DC">
        <w:rPr>
          <w:rFonts w:ascii="Garamond" w:hAnsi="Garamond"/>
          <w:color w:val="auto"/>
          <w:sz w:val="18"/>
          <w:szCs w:val="18"/>
        </w:rPr>
        <w:t xml:space="preserve"> 2018</w:t>
      </w:r>
    </w:p>
    <w:p w:rsidR="002C641D" w:rsidRPr="00DA61DC" w:rsidRDefault="002C641D" w:rsidP="002C641D">
      <w:pPr>
        <w:rPr>
          <w:rFonts w:ascii="Garamond" w:hAnsi="Garamond"/>
        </w:rPr>
        <w:sectPr w:rsidR="002C641D" w:rsidRPr="00DA61DC" w:rsidSect="002921A7">
          <w:pgSz w:w="12240" w:h="15840" w:code="1"/>
          <w:pgMar w:top="1080" w:right="1440" w:bottom="1080" w:left="1440" w:header="720" w:footer="576" w:gutter="0"/>
          <w:pgBorders w:offsetFrom="page">
            <w:top w:val="single" w:sz="8" w:space="24" w:color="auto"/>
            <w:left w:val="single" w:sz="8" w:space="24" w:color="auto"/>
            <w:bottom w:val="single" w:sz="8" w:space="24" w:color="auto"/>
            <w:right w:val="single" w:sz="8" w:space="24" w:color="auto"/>
          </w:pgBorders>
          <w:pgNumType w:start="0"/>
          <w:cols w:space="720"/>
          <w:titlePg/>
          <w:docGrid w:linePitch="360"/>
        </w:sectPr>
      </w:pPr>
    </w:p>
    <w:p w:rsidR="0057018D" w:rsidRPr="00DA61DC" w:rsidRDefault="00D26F5E" w:rsidP="0095300F">
      <w:pPr>
        <w:pStyle w:val="Heading1"/>
        <w:pBdr>
          <w:bottom w:val="single" w:sz="8" w:space="0" w:color="auto"/>
        </w:pBdr>
        <w:rPr>
          <w:rFonts w:ascii="Garamond" w:hAnsi="Garamond"/>
          <w:color w:val="003399"/>
        </w:rPr>
      </w:pPr>
      <w:bookmarkStart w:id="2" w:name="_Toc507143444"/>
      <w:r w:rsidRPr="00DA61DC">
        <w:rPr>
          <w:rFonts w:ascii="Garamond" w:hAnsi="Garamond"/>
          <w:color w:val="003399"/>
        </w:rPr>
        <w:lastRenderedPageBreak/>
        <w:t>Introduction</w:t>
      </w:r>
      <w:bookmarkEnd w:id="2"/>
      <w:r w:rsidRPr="00DA61DC">
        <w:rPr>
          <w:rFonts w:ascii="Garamond" w:hAnsi="Garamond"/>
          <w:color w:val="003399"/>
        </w:rPr>
        <w:t xml:space="preserve"> </w:t>
      </w:r>
    </w:p>
    <w:p w:rsidR="0089716A" w:rsidRPr="00DA61DC" w:rsidRDefault="00155ED3">
      <w:pPr>
        <w:rPr>
          <w:rFonts w:ascii="Garamond" w:hAnsi="Garamond"/>
          <w:color w:val="auto"/>
          <w:sz w:val="22"/>
          <w:szCs w:val="22"/>
        </w:rPr>
      </w:pPr>
      <w:bookmarkStart w:id="3" w:name="_Hlk504718399"/>
      <w:r w:rsidRPr="00DA61DC">
        <w:rPr>
          <w:rFonts w:ascii="Garamond" w:hAnsi="Garamond"/>
          <w:color w:val="auto"/>
          <w:sz w:val="22"/>
          <w:szCs w:val="22"/>
        </w:rPr>
        <w:t>Organizational</w:t>
      </w:r>
      <w:r w:rsidR="00177C67" w:rsidRPr="00DA61DC">
        <w:rPr>
          <w:rFonts w:ascii="Garamond" w:hAnsi="Garamond"/>
          <w:color w:val="auto"/>
          <w:sz w:val="22"/>
          <w:szCs w:val="22"/>
        </w:rPr>
        <w:t xml:space="preserve">, Member, Data, and </w:t>
      </w:r>
      <w:r w:rsidR="00BD13FE" w:rsidRPr="00DA61DC">
        <w:rPr>
          <w:rFonts w:ascii="Garamond" w:hAnsi="Garamond"/>
          <w:color w:val="auto"/>
          <w:sz w:val="22"/>
          <w:szCs w:val="22"/>
        </w:rPr>
        <w:t>Financial</w:t>
      </w:r>
      <w:r w:rsidR="00177C67" w:rsidRPr="00DA61DC">
        <w:rPr>
          <w:rFonts w:ascii="Garamond" w:hAnsi="Garamond"/>
          <w:color w:val="auto"/>
          <w:sz w:val="22"/>
          <w:szCs w:val="22"/>
        </w:rPr>
        <w:t xml:space="preserve"> </w:t>
      </w:r>
      <w:r w:rsidRPr="00DA61DC">
        <w:rPr>
          <w:rFonts w:ascii="Garamond" w:hAnsi="Garamond"/>
          <w:color w:val="auto"/>
          <w:sz w:val="22"/>
          <w:szCs w:val="22"/>
        </w:rPr>
        <w:t>Management</w:t>
      </w:r>
      <w:r w:rsidR="000427EB" w:rsidRPr="00DA61DC">
        <w:rPr>
          <w:rFonts w:ascii="Garamond" w:hAnsi="Garamond"/>
          <w:color w:val="auto"/>
          <w:sz w:val="22"/>
          <w:szCs w:val="22"/>
        </w:rPr>
        <w:t xml:space="preserve"> </w:t>
      </w:r>
      <w:r w:rsidR="00BD13FE" w:rsidRPr="00DA61DC">
        <w:rPr>
          <w:rFonts w:ascii="Garamond" w:hAnsi="Garamond"/>
          <w:color w:val="auto"/>
          <w:sz w:val="22"/>
          <w:szCs w:val="22"/>
        </w:rPr>
        <w:t xml:space="preserve">Remote </w:t>
      </w:r>
      <w:r w:rsidR="00B61C91" w:rsidRPr="00DA61DC">
        <w:rPr>
          <w:rFonts w:ascii="Garamond" w:hAnsi="Garamond"/>
          <w:color w:val="auto"/>
          <w:sz w:val="22"/>
          <w:szCs w:val="22"/>
        </w:rPr>
        <w:t xml:space="preserve">Monitoring </w:t>
      </w:r>
      <w:r w:rsidR="000427EB" w:rsidRPr="00DA61DC">
        <w:rPr>
          <w:rFonts w:ascii="Garamond" w:hAnsi="Garamond"/>
          <w:color w:val="auto"/>
          <w:sz w:val="22"/>
          <w:szCs w:val="22"/>
        </w:rPr>
        <w:t>Modules</w:t>
      </w:r>
      <w:r w:rsidRPr="00DA61DC">
        <w:rPr>
          <w:rFonts w:ascii="Garamond" w:hAnsi="Garamond"/>
          <w:color w:val="auto"/>
          <w:sz w:val="22"/>
          <w:szCs w:val="22"/>
        </w:rPr>
        <w:t xml:space="preserve"> are used to monitor a program</w:t>
      </w:r>
      <w:r w:rsidR="000427EB" w:rsidRPr="00DA61DC">
        <w:rPr>
          <w:rFonts w:ascii="Garamond" w:hAnsi="Garamond"/>
          <w:color w:val="auto"/>
          <w:sz w:val="22"/>
          <w:szCs w:val="22"/>
        </w:rPr>
        <w:t>’</w:t>
      </w:r>
      <w:r w:rsidRPr="00DA61DC">
        <w:rPr>
          <w:rFonts w:ascii="Garamond" w:hAnsi="Garamond"/>
          <w:color w:val="auto"/>
          <w:sz w:val="22"/>
          <w:szCs w:val="22"/>
        </w:rPr>
        <w:t xml:space="preserve">s processes, policies, and procedures to include </w:t>
      </w:r>
      <w:r w:rsidR="00362C10" w:rsidRPr="00DA61DC">
        <w:rPr>
          <w:rFonts w:ascii="Garamond" w:hAnsi="Garamond"/>
          <w:color w:val="auto"/>
          <w:sz w:val="22"/>
          <w:szCs w:val="22"/>
        </w:rPr>
        <w:t xml:space="preserve">such </w:t>
      </w:r>
      <w:r w:rsidRPr="00DA61DC">
        <w:rPr>
          <w:rFonts w:ascii="Garamond" w:hAnsi="Garamond"/>
          <w:color w:val="auto"/>
          <w:sz w:val="22"/>
          <w:szCs w:val="22"/>
        </w:rPr>
        <w:t xml:space="preserve">elements as member support, enrollment, exits, recruitment, </w:t>
      </w:r>
      <w:r w:rsidR="00362C10" w:rsidRPr="00DA61DC">
        <w:rPr>
          <w:rFonts w:ascii="Garamond" w:hAnsi="Garamond"/>
          <w:color w:val="auto"/>
          <w:sz w:val="22"/>
          <w:szCs w:val="22"/>
        </w:rPr>
        <w:t xml:space="preserve">and </w:t>
      </w:r>
      <w:r w:rsidRPr="00DA61DC">
        <w:rPr>
          <w:rFonts w:ascii="Garamond" w:hAnsi="Garamond"/>
          <w:color w:val="auto"/>
          <w:sz w:val="22"/>
          <w:szCs w:val="22"/>
        </w:rPr>
        <w:t xml:space="preserve">retention as well as </w:t>
      </w:r>
      <w:r w:rsidR="000427EB" w:rsidRPr="00DA61DC">
        <w:rPr>
          <w:rFonts w:ascii="Garamond" w:hAnsi="Garamond"/>
          <w:color w:val="auto"/>
          <w:sz w:val="22"/>
          <w:szCs w:val="22"/>
        </w:rPr>
        <w:t xml:space="preserve">organizational capacity, </w:t>
      </w:r>
      <w:r w:rsidR="00362C10" w:rsidRPr="00DA61DC">
        <w:rPr>
          <w:rFonts w:ascii="Garamond" w:hAnsi="Garamond"/>
          <w:color w:val="auto"/>
          <w:sz w:val="22"/>
          <w:szCs w:val="22"/>
        </w:rPr>
        <w:t xml:space="preserve">program evaluation, </w:t>
      </w:r>
      <w:r w:rsidR="000427EB" w:rsidRPr="00DA61DC">
        <w:rPr>
          <w:rFonts w:ascii="Garamond" w:hAnsi="Garamond"/>
          <w:color w:val="auto"/>
          <w:sz w:val="22"/>
          <w:szCs w:val="22"/>
        </w:rPr>
        <w:t xml:space="preserve">policy infrastructure, data quality and management, grant compliance, national service identification, and service site management. </w:t>
      </w:r>
    </w:p>
    <w:p w:rsidR="0089716A" w:rsidRPr="00DA61DC" w:rsidRDefault="0089716A" w:rsidP="00184F9F">
      <w:pPr>
        <w:rPr>
          <w:rFonts w:ascii="Garamond" w:hAnsi="Garamond"/>
          <w:color w:val="auto"/>
          <w:sz w:val="22"/>
          <w:szCs w:val="22"/>
        </w:rPr>
      </w:pPr>
      <w:r w:rsidRPr="00DA61DC">
        <w:rPr>
          <w:rFonts w:ascii="Garamond" w:hAnsi="Garamond"/>
          <w:color w:val="auto"/>
          <w:sz w:val="22"/>
          <w:szCs w:val="22"/>
        </w:rPr>
        <w:t>The Governor’s Office of Volunteer Services</w:t>
      </w:r>
      <w:r w:rsidR="00BD13FE" w:rsidRPr="00DA61DC">
        <w:rPr>
          <w:rFonts w:ascii="Garamond" w:hAnsi="Garamond"/>
          <w:color w:val="auto"/>
          <w:sz w:val="22"/>
          <w:szCs w:val="22"/>
        </w:rPr>
        <w:t xml:space="preserve"> (GOVS)</w:t>
      </w:r>
      <w:r w:rsidRPr="00DA61DC">
        <w:rPr>
          <w:rFonts w:ascii="Garamond" w:hAnsi="Garamond"/>
          <w:color w:val="auto"/>
          <w:sz w:val="22"/>
          <w:szCs w:val="22"/>
        </w:rPr>
        <w:t xml:space="preserve"> monitors programs to promote the highest standards of quality and efficiency in providing AmeriCorps service</w:t>
      </w:r>
      <w:r w:rsidR="00056BC9" w:rsidRPr="00DA61DC">
        <w:rPr>
          <w:rFonts w:ascii="Garamond" w:hAnsi="Garamond"/>
          <w:color w:val="auto"/>
          <w:sz w:val="22"/>
          <w:szCs w:val="22"/>
        </w:rPr>
        <w:t>. During the monitoring process, the Commission staff works to ensure programs and service sites are carrying out contractual obligations, compliant with applicable Federal and State requirements governing AmeriCorps funds</w:t>
      </w:r>
      <w:r w:rsidR="00BD13FE" w:rsidRPr="00DA61DC">
        <w:rPr>
          <w:rFonts w:ascii="Garamond" w:hAnsi="Garamond"/>
          <w:color w:val="auto"/>
          <w:sz w:val="22"/>
          <w:szCs w:val="22"/>
        </w:rPr>
        <w:t>, adhering to</w:t>
      </w:r>
      <w:r w:rsidR="00AB74AE" w:rsidRPr="00DA61DC">
        <w:rPr>
          <w:rFonts w:ascii="Garamond" w:hAnsi="Garamond"/>
          <w:color w:val="auto"/>
          <w:sz w:val="22"/>
          <w:szCs w:val="22"/>
        </w:rPr>
        <w:t xml:space="preserve"> AmeriCorps rules and regulations pertaining to prohibited and unallowable activities</w:t>
      </w:r>
      <w:r w:rsidR="00056BC9" w:rsidRPr="00DA61DC">
        <w:rPr>
          <w:rFonts w:ascii="Garamond" w:hAnsi="Garamond"/>
          <w:color w:val="auto"/>
          <w:sz w:val="22"/>
          <w:szCs w:val="22"/>
        </w:rPr>
        <w:t xml:space="preserve">, and </w:t>
      </w:r>
      <w:r w:rsidR="00BD13FE" w:rsidRPr="00DA61DC">
        <w:rPr>
          <w:rFonts w:ascii="Garamond" w:hAnsi="Garamond"/>
          <w:color w:val="auto"/>
          <w:sz w:val="22"/>
          <w:szCs w:val="22"/>
        </w:rPr>
        <w:t xml:space="preserve">are achieving </w:t>
      </w:r>
      <w:r w:rsidR="00056BC9" w:rsidRPr="00DA61DC">
        <w:rPr>
          <w:rFonts w:ascii="Garamond" w:hAnsi="Garamond"/>
          <w:color w:val="auto"/>
          <w:sz w:val="22"/>
          <w:szCs w:val="22"/>
        </w:rPr>
        <w:t xml:space="preserve">performance goals. </w:t>
      </w:r>
      <w:r w:rsidR="00C02643" w:rsidRPr="00DA61DC">
        <w:rPr>
          <w:rFonts w:ascii="Garamond" w:hAnsi="Garamond"/>
          <w:color w:val="auto"/>
          <w:sz w:val="22"/>
          <w:szCs w:val="22"/>
        </w:rPr>
        <w:t>When executed, t</w:t>
      </w:r>
      <w:r w:rsidR="00AB74AE" w:rsidRPr="00DA61DC">
        <w:rPr>
          <w:rFonts w:ascii="Garamond" w:hAnsi="Garamond"/>
          <w:color w:val="auto"/>
          <w:sz w:val="22"/>
          <w:szCs w:val="22"/>
        </w:rPr>
        <w:t xml:space="preserve">he monitoring process </w:t>
      </w:r>
      <w:r w:rsidR="00C02643" w:rsidRPr="00DA61DC">
        <w:rPr>
          <w:rFonts w:ascii="Garamond" w:hAnsi="Garamond"/>
          <w:color w:val="auto"/>
          <w:sz w:val="22"/>
          <w:szCs w:val="22"/>
        </w:rPr>
        <w:t xml:space="preserve">maximizes compliance and </w:t>
      </w:r>
      <w:r w:rsidR="00AB74AE" w:rsidRPr="00DA61DC">
        <w:rPr>
          <w:rFonts w:ascii="Garamond" w:hAnsi="Garamond"/>
          <w:color w:val="auto"/>
          <w:sz w:val="22"/>
          <w:szCs w:val="22"/>
        </w:rPr>
        <w:t>works toward</w:t>
      </w:r>
      <w:r w:rsidR="00C02643" w:rsidRPr="00DA61DC">
        <w:rPr>
          <w:rFonts w:ascii="Garamond" w:hAnsi="Garamond"/>
          <w:color w:val="auto"/>
          <w:sz w:val="22"/>
          <w:szCs w:val="22"/>
        </w:rPr>
        <w:t>:</w:t>
      </w:r>
      <w:r w:rsidR="00AB74AE" w:rsidRPr="00DA61DC">
        <w:rPr>
          <w:rFonts w:ascii="Garamond" w:hAnsi="Garamond"/>
          <w:color w:val="auto"/>
          <w:sz w:val="22"/>
          <w:szCs w:val="22"/>
        </w:rPr>
        <w:t xml:space="preserve"> </w:t>
      </w:r>
      <w:r w:rsidR="00AB74AE" w:rsidRPr="00DA61DC">
        <w:rPr>
          <w:rFonts w:ascii="Garamond" w:hAnsi="Garamond"/>
          <w:b/>
          <w:color w:val="auto"/>
          <w:sz w:val="22"/>
          <w:szCs w:val="22"/>
        </w:rPr>
        <w:t>preventing</w:t>
      </w:r>
      <w:r w:rsidR="00AB74AE" w:rsidRPr="00DA61DC">
        <w:rPr>
          <w:rFonts w:ascii="Garamond" w:hAnsi="Garamond"/>
          <w:color w:val="auto"/>
          <w:sz w:val="22"/>
          <w:szCs w:val="22"/>
        </w:rPr>
        <w:t xml:space="preserve"> compliance issues from occurring through the review of a program’s development and implementation of training and management systems, </w:t>
      </w:r>
      <w:r w:rsidR="00C02643" w:rsidRPr="00DA61DC">
        <w:rPr>
          <w:rFonts w:ascii="Garamond" w:hAnsi="Garamond"/>
          <w:b/>
          <w:color w:val="auto"/>
          <w:sz w:val="22"/>
          <w:szCs w:val="22"/>
        </w:rPr>
        <w:t>detecting</w:t>
      </w:r>
      <w:r w:rsidR="00C02643" w:rsidRPr="00DA61DC">
        <w:rPr>
          <w:rFonts w:ascii="Garamond" w:hAnsi="Garamond"/>
          <w:color w:val="auto"/>
          <w:sz w:val="22"/>
          <w:szCs w:val="22"/>
        </w:rPr>
        <w:t xml:space="preserve"> compliance issues quickly through program monitoring, and </w:t>
      </w:r>
      <w:r w:rsidR="00C02643" w:rsidRPr="00DA61DC">
        <w:rPr>
          <w:rFonts w:ascii="Garamond" w:hAnsi="Garamond"/>
          <w:b/>
          <w:color w:val="auto"/>
          <w:sz w:val="22"/>
          <w:szCs w:val="22"/>
        </w:rPr>
        <w:t>enforcing</w:t>
      </w:r>
      <w:r w:rsidR="00C02643" w:rsidRPr="00DA61DC">
        <w:rPr>
          <w:rFonts w:ascii="Garamond" w:hAnsi="Garamond"/>
          <w:color w:val="auto"/>
          <w:sz w:val="22"/>
          <w:szCs w:val="22"/>
        </w:rPr>
        <w:t xml:space="preserve"> corrective actions to ensure that compliance issues are resolved promptly if instances of risk or noncompliance are identified and preventative measures are put in place.</w:t>
      </w:r>
    </w:p>
    <w:p w:rsidR="0089716A" w:rsidRPr="00DA61DC" w:rsidRDefault="00C02643" w:rsidP="00807742">
      <w:pPr>
        <w:pStyle w:val="ListBullet"/>
        <w:numPr>
          <w:ilvl w:val="0"/>
          <w:numId w:val="0"/>
        </w:numPr>
        <w:contextualSpacing w:val="0"/>
        <w:rPr>
          <w:rFonts w:ascii="Garamond" w:hAnsi="Garamond"/>
          <w:color w:val="auto"/>
          <w:sz w:val="22"/>
          <w:szCs w:val="22"/>
        </w:rPr>
      </w:pPr>
      <w:r w:rsidRPr="00DA61DC">
        <w:rPr>
          <w:rFonts w:ascii="Garamond" w:hAnsi="Garamond"/>
          <w:color w:val="auto"/>
          <w:sz w:val="22"/>
          <w:szCs w:val="22"/>
        </w:rPr>
        <w:t>The Commission values the relationship between each of the Alabama AmeriCorps State programs and their host organizations</w:t>
      </w:r>
      <w:r w:rsidR="00BD13FE" w:rsidRPr="00DA61DC">
        <w:rPr>
          <w:rFonts w:ascii="Garamond" w:hAnsi="Garamond"/>
          <w:color w:val="auto"/>
          <w:sz w:val="22"/>
          <w:szCs w:val="22"/>
        </w:rPr>
        <w:t>/operating sites</w:t>
      </w:r>
      <w:r w:rsidRPr="00DA61DC">
        <w:rPr>
          <w:rFonts w:ascii="Garamond" w:hAnsi="Garamond"/>
          <w:color w:val="auto"/>
          <w:sz w:val="22"/>
          <w:szCs w:val="22"/>
        </w:rPr>
        <w:t xml:space="preserve"> and believes the monitoring process cultivates an environment of program improvement. </w:t>
      </w:r>
      <w:r w:rsidR="00184F9F" w:rsidRPr="00DA61DC">
        <w:rPr>
          <w:rFonts w:ascii="Garamond" w:hAnsi="Garamond"/>
          <w:color w:val="auto"/>
          <w:sz w:val="22"/>
          <w:szCs w:val="22"/>
        </w:rPr>
        <w:t>T</w:t>
      </w:r>
      <w:r w:rsidRPr="00DA61DC">
        <w:rPr>
          <w:rFonts w:ascii="Garamond" w:hAnsi="Garamond"/>
          <w:color w:val="auto"/>
          <w:sz w:val="22"/>
          <w:szCs w:val="22"/>
        </w:rPr>
        <w:t xml:space="preserve">he Commission is committed to </w:t>
      </w:r>
      <w:r w:rsidR="00184F9F" w:rsidRPr="00DA61DC">
        <w:rPr>
          <w:rFonts w:ascii="Garamond" w:hAnsi="Garamond"/>
          <w:color w:val="auto"/>
          <w:sz w:val="22"/>
          <w:szCs w:val="22"/>
        </w:rPr>
        <w:t xml:space="preserve">working with programs to improve performance, compliance, and quality of programs from inception to closeout. </w:t>
      </w:r>
    </w:p>
    <w:p w:rsidR="0057018D" w:rsidRPr="00DA61DC" w:rsidRDefault="000427EB" w:rsidP="0095300F">
      <w:pPr>
        <w:pStyle w:val="Heading1"/>
        <w:pBdr>
          <w:bottom w:val="single" w:sz="8" w:space="0" w:color="auto"/>
        </w:pBdr>
        <w:rPr>
          <w:rFonts w:ascii="Garamond" w:hAnsi="Garamond"/>
          <w:color w:val="003399"/>
        </w:rPr>
      </w:pPr>
      <w:bookmarkStart w:id="4" w:name="_Toc507143445"/>
      <w:bookmarkEnd w:id="3"/>
      <w:r w:rsidRPr="00DA61DC">
        <w:rPr>
          <w:rFonts w:ascii="Garamond" w:hAnsi="Garamond"/>
          <w:color w:val="003399"/>
        </w:rPr>
        <w:t>Instructions</w:t>
      </w:r>
      <w:bookmarkEnd w:id="4"/>
    </w:p>
    <w:p w:rsidR="00D04F4F" w:rsidRPr="00DA61DC" w:rsidRDefault="001968F8" w:rsidP="00D04F4F">
      <w:pPr>
        <w:pStyle w:val="ListBullet"/>
        <w:numPr>
          <w:ilvl w:val="0"/>
          <w:numId w:val="0"/>
        </w:numPr>
        <w:contextualSpacing w:val="0"/>
        <w:rPr>
          <w:rFonts w:ascii="Garamond" w:hAnsi="Garamond"/>
          <w:color w:val="auto"/>
          <w:sz w:val="22"/>
          <w:szCs w:val="22"/>
        </w:rPr>
      </w:pPr>
      <w:bookmarkStart w:id="5" w:name="_Hlk508869243"/>
      <w:bookmarkStart w:id="6" w:name="_Hlk504718435"/>
      <w:r w:rsidRPr="00DA61DC">
        <w:rPr>
          <w:rFonts w:ascii="Garamond" w:hAnsi="Garamond"/>
          <w:color w:val="auto"/>
          <w:sz w:val="22"/>
          <w:szCs w:val="22"/>
        </w:rPr>
        <w:t>Read through th</w:t>
      </w:r>
      <w:r w:rsidR="002574A8" w:rsidRPr="00DA61DC">
        <w:rPr>
          <w:rFonts w:ascii="Garamond" w:hAnsi="Garamond"/>
          <w:color w:val="auto"/>
          <w:sz w:val="22"/>
          <w:szCs w:val="22"/>
        </w:rPr>
        <w:t>is</w:t>
      </w:r>
      <w:r w:rsidRPr="00DA61DC">
        <w:rPr>
          <w:rFonts w:ascii="Garamond" w:hAnsi="Garamond"/>
          <w:color w:val="auto"/>
          <w:sz w:val="22"/>
          <w:szCs w:val="22"/>
        </w:rPr>
        <w:t xml:space="preserve"> Monitoring </w:t>
      </w:r>
      <w:r w:rsidR="00624102" w:rsidRPr="00DA61DC">
        <w:rPr>
          <w:rFonts w:ascii="Garamond" w:hAnsi="Garamond"/>
          <w:color w:val="auto"/>
          <w:sz w:val="22"/>
          <w:szCs w:val="22"/>
        </w:rPr>
        <w:t>document</w:t>
      </w:r>
      <w:r w:rsidR="002574A8" w:rsidRPr="00DA61DC">
        <w:rPr>
          <w:rFonts w:ascii="Garamond" w:hAnsi="Garamond"/>
          <w:color w:val="auto"/>
          <w:sz w:val="22"/>
          <w:szCs w:val="22"/>
        </w:rPr>
        <w:t xml:space="preserve"> carefully. </w:t>
      </w:r>
      <w:r w:rsidR="00AC3C01" w:rsidRPr="00DA61DC">
        <w:rPr>
          <w:rFonts w:ascii="Garamond" w:hAnsi="Garamond"/>
          <w:color w:val="auto"/>
          <w:sz w:val="22"/>
          <w:szCs w:val="22"/>
        </w:rPr>
        <w:t>You will</w:t>
      </w:r>
      <w:r w:rsidRPr="00DA61DC">
        <w:rPr>
          <w:rFonts w:ascii="Garamond" w:hAnsi="Garamond"/>
          <w:color w:val="auto"/>
          <w:sz w:val="22"/>
          <w:szCs w:val="22"/>
        </w:rPr>
        <w:t xml:space="preserve"> </w:t>
      </w:r>
      <w:r w:rsidR="00AC3C01" w:rsidRPr="00DA61DC">
        <w:rPr>
          <w:rFonts w:ascii="Garamond" w:hAnsi="Garamond"/>
          <w:color w:val="auto"/>
          <w:sz w:val="22"/>
          <w:szCs w:val="22"/>
        </w:rPr>
        <w:t xml:space="preserve">provide responses that </w:t>
      </w:r>
      <w:r w:rsidR="00624102" w:rsidRPr="00DA61DC">
        <w:rPr>
          <w:rFonts w:ascii="Garamond" w:hAnsi="Garamond"/>
          <w:color w:val="auto"/>
          <w:sz w:val="22"/>
          <w:szCs w:val="22"/>
        </w:rPr>
        <w:t>include your program’s</w:t>
      </w:r>
      <w:r w:rsidR="00AC3C01" w:rsidRPr="00DA61DC">
        <w:rPr>
          <w:rFonts w:ascii="Garamond" w:hAnsi="Garamond"/>
          <w:color w:val="auto"/>
          <w:sz w:val="22"/>
          <w:szCs w:val="22"/>
        </w:rPr>
        <w:t xml:space="preserve"> practices, policies, procedures, </w:t>
      </w:r>
      <w:r w:rsidR="00624102" w:rsidRPr="00DA61DC">
        <w:rPr>
          <w:rFonts w:ascii="Garamond" w:hAnsi="Garamond"/>
          <w:color w:val="auto"/>
          <w:sz w:val="22"/>
          <w:szCs w:val="22"/>
        </w:rPr>
        <w:t xml:space="preserve">reporting/data collection tools, agenda’s, </w:t>
      </w:r>
      <w:r w:rsidR="00AC3C01" w:rsidRPr="00DA61DC">
        <w:rPr>
          <w:rFonts w:ascii="Garamond" w:hAnsi="Garamond"/>
          <w:color w:val="auto"/>
          <w:sz w:val="22"/>
          <w:szCs w:val="22"/>
        </w:rPr>
        <w:t xml:space="preserve">etc. </w:t>
      </w:r>
      <w:r w:rsidR="00177C67" w:rsidRPr="00DA61DC">
        <w:rPr>
          <w:rFonts w:ascii="Garamond" w:hAnsi="Garamond"/>
          <w:color w:val="auto"/>
          <w:sz w:val="22"/>
          <w:szCs w:val="22"/>
        </w:rPr>
        <w:t>concerning organizational, member, data, and financial management of your AmeriCorps program</w:t>
      </w:r>
      <w:r w:rsidR="00A17494" w:rsidRPr="00DA61DC">
        <w:rPr>
          <w:rFonts w:ascii="Garamond" w:hAnsi="Garamond"/>
          <w:color w:val="auto"/>
          <w:sz w:val="22"/>
          <w:szCs w:val="22"/>
        </w:rPr>
        <w:t xml:space="preserve">. </w:t>
      </w:r>
      <w:r w:rsidR="00624102" w:rsidRPr="00DA61DC">
        <w:rPr>
          <w:rFonts w:ascii="Garamond" w:hAnsi="Garamond"/>
          <w:color w:val="auto"/>
          <w:sz w:val="22"/>
          <w:szCs w:val="22"/>
        </w:rPr>
        <w:t>If you have any questions as you complete this tool, please contact the Commission.</w:t>
      </w:r>
      <w:r w:rsidRPr="00DA61DC">
        <w:rPr>
          <w:rFonts w:ascii="Garamond" w:hAnsi="Garamond"/>
          <w:color w:val="auto"/>
          <w:sz w:val="22"/>
          <w:szCs w:val="22"/>
        </w:rPr>
        <w:t xml:space="preserve"> </w:t>
      </w:r>
      <w:bookmarkEnd w:id="5"/>
      <w:r w:rsidR="00D04F4F" w:rsidRPr="00DA61DC">
        <w:rPr>
          <w:rFonts w:ascii="Garamond" w:hAnsi="Garamond"/>
          <w:color w:val="auto"/>
          <w:sz w:val="22"/>
          <w:szCs w:val="22"/>
        </w:rPr>
        <w:t xml:space="preserve">When you are asked for </w:t>
      </w:r>
      <w:r w:rsidR="00D04F4F" w:rsidRPr="00DA61DC">
        <w:rPr>
          <w:rFonts w:ascii="Garamond" w:hAnsi="Garamond"/>
          <w:b/>
          <w:color w:val="auto"/>
          <w:sz w:val="22"/>
          <w:szCs w:val="22"/>
          <w:u w:val="single"/>
        </w:rPr>
        <w:t>policies/processes/procedures</w:t>
      </w:r>
      <w:r w:rsidR="00D04F4F" w:rsidRPr="00DA61DC">
        <w:rPr>
          <w:rFonts w:ascii="Garamond" w:hAnsi="Garamond"/>
          <w:color w:val="auto"/>
          <w:sz w:val="22"/>
          <w:szCs w:val="22"/>
        </w:rPr>
        <w:t>, you can either type the</w:t>
      </w:r>
      <w:r w:rsidR="003F320E" w:rsidRPr="00DA61DC">
        <w:rPr>
          <w:rFonts w:ascii="Garamond" w:hAnsi="Garamond"/>
          <w:color w:val="auto"/>
          <w:sz w:val="22"/>
          <w:szCs w:val="22"/>
        </w:rPr>
        <w:t xml:space="preserve">m </w:t>
      </w:r>
      <w:r w:rsidR="00D04F4F" w:rsidRPr="00DA61DC">
        <w:rPr>
          <w:rFonts w:ascii="Garamond" w:hAnsi="Garamond"/>
          <w:color w:val="auto"/>
          <w:sz w:val="22"/>
          <w:szCs w:val="22"/>
        </w:rPr>
        <w:t xml:space="preserve">or attach the </w:t>
      </w:r>
      <w:r w:rsidR="00A17494" w:rsidRPr="00DA61DC">
        <w:rPr>
          <w:rFonts w:ascii="Garamond" w:hAnsi="Garamond"/>
          <w:color w:val="auto"/>
          <w:sz w:val="22"/>
          <w:szCs w:val="22"/>
        </w:rPr>
        <w:t xml:space="preserve">document with the </w:t>
      </w:r>
      <w:r w:rsidR="00D04F4F" w:rsidRPr="00DA61DC">
        <w:rPr>
          <w:rFonts w:ascii="Garamond" w:hAnsi="Garamond"/>
          <w:b/>
          <w:color w:val="auto"/>
          <w:sz w:val="22"/>
          <w:szCs w:val="22"/>
          <w:u w:val="single"/>
        </w:rPr>
        <w:t>policies/processes/procedures</w:t>
      </w:r>
      <w:r w:rsidR="00D04F4F" w:rsidRPr="00DA61DC">
        <w:rPr>
          <w:rFonts w:ascii="Garamond" w:hAnsi="Garamond"/>
          <w:color w:val="auto"/>
          <w:sz w:val="22"/>
          <w:szCs w:val="22"/>
        </w:rPr>
        <w:t xml:space="preserve">. If you attach </w:t>
      </w:r>
      <w:r w:rsidR="003F320E" w:rsidRPr="00DA61DC">
        <w:rPr>
          <w:rFonts w:ascii="Garamond" w:hAnsi="Garamond"/>
          <w:color w:val="auto"/>
          <w:sz w:val="22"/>
          <w:szCs w:val="22"/>
        </w:rPr>
        <w:t>a</w:t>
      </w:r>
      <w:r w:rsidR="00D04F4F" w:rsidRPr="00DA61DC">
        <w:rPr>
          <w:rFonts w:ascii="Garamond" w:hAnsi="Garamond"/>
          <w:color w:val="auto"/>
          <w:sz w:val="22"/>
          <w:szCs w:val="22"/>
        </w:rPr>
        <w:t xml:space="preserve"> document, note the question # and the module with </w:t>
      </w:r>
      <w:r w:rsidR="003F320E" w:rsidRPr="00DA61DC">
        <w:rPr>
          <w:rFonts w:ascii="Garamond" w:hAnsi="Garamond"/>
          <w:color w:val="auto"/>
          <w:sz w:val="22"/>
          <w:szCs w:val="22"/>
        </w:rPr>
        <w:t xml:space="preserve">which the document </w:t>
      </w:r>
      <w:r w:rsidR="00FE3A7C" w:rsidRPr="00DA61DC">
        <w:rPr>
          <w:rFonts w:ascii="Garamond" w:hAnsi="Garamond"/>
          <w:color w:val="auto"/>
          <w:sz w:val="22"/>
          <w:szCs w:val="22"/>
        </w:rPr>
        <w:t>corresponds</w:t>
      </w:r>
      <w:r w:rsidR="00D04F4F" w:rsidRPr="00DA61DC">
        <w:rPr>
          <w:rFonts w:ascii="Garamond" w:hAnsi="Garamond"/>
          <w:color w:val="auto"/>
          <w:sz w:val="22"/>
          <w:szCs w:val="22"/>
        </w:rPr>
        <w:t>.</w:t>
      </w:r>
    </w:p>
    <w:p w:rsidR="00FD390E" w:rsidRPr="00DA61DC" w:rsidRDefault="00FD390E" w:rsidP="00FD390E">
      <w:pPr>
        <w:pStyle w:val="ListBullet"/>
        <w:numPr>
          <w:ilvl w:val="0"/>
          <w:numId w:val="0"/>
        </w:numPr>
        <w:contextualSpacing w:val="0"/>
        <w:rPr>
          <w:rFonts w:ascii="Garamond" w:hAnsi="Garamond"/>
          <w:color w:val="auto"/>
          <w:sz w:val="22"/>
          <w:szCs w:val="22"/>
        </w:rPr>
      </w:pPr>
      <w:r w:rsidRPr="00DA61DC">
        <w:rPr>
          <w:rFonts w:ascii="Garamond" w:hAnsi="Garamond"/>
          <w:color w:val="auto"/>
          <w:sz w:val="22"/>
          <w:szCs w:val="22"/>
        </w:rPr>
        <w:t>If a statement/question does not apply to your program, please respond with N/A.</w:t>
      </w:r>
    </w:p>
    <w:p w:rsidR="00D04F4F" w:rsidRPr="00DA61DC" w:rsidRDefault="00D04F4F" w:rsidP="00D04F4F">
      <w:pPr>
        <w:spacing w:after="0"/>
        <w:rPr>
          <w:rFonts w:ascii="Garamond" w:hAnsi="Garamond"/>
          <w:color w:val="auto"/>
          <w:sz w:val="22"/>
          <w:szCs w:val="22"/>
        </w:rPr>
      </w:pPr>
      <w:r w:rsidRPr="00DA61DC">
        <w:rPr>
          <w:rFonts w:ascii="Garamond" w:hAnsi="Garamond"/>
          <w:b/>
          <w:color w:val="auto"/>
          <w:sz w:val="22"/>
          <w:szCs w:val="22"/>
        </w:rPr>
        <w:t>Policies:</w:t>
      </w:r>
      <w:r w:rsidRPr="00DA61DC">
        <w:rPr>
          <w:rFonts w:ascii="Garamond" w:hAnsi="Garamond"/>
          <w:color w:val="auto"/>
          <w:sz w:val="22"/>
          <w:szCs w:val="22"/>
        </w:rPr>
        <w:t xml:space="preserve"> rule, regulation, or set of guidelines </w:t>
      </w:r>
    </w:p>
    <w:p w:rsidR="00D04F4F" w:rsidRPr="00DA61DC" w:rsidRDefault="00D04F4F" w:rsidP="00D04F4F">
      <w:pPr>
        <w:spacing w:after="0"/>
        <w:rPr>
          <w:rFonts w:ascii="Garamond" w:hAnsi="Garamond"/>
          <w:color w:val="auto"/>
          <w:sz w:val="22"/>
          <w:szCs w:val="22"/>
        </w:rPr>
      </w:pPr>
      <w:r w:rsidRPr="00DA61DC">
        <w:rPr>
          <w:rFonts w:ascii="Garamond" w:hAnsi="Garamond"/>
          <w:b/>
          <w:color w:val="auto"/>
          <w:sz w:val="22"/>
          <w:szCs w:val="22"/>
        </w:rPr>
        <w:t>Processes:</w:t>
      </w:r>
      <w:r w:rsidRPr="00DA61DC">
        <w:rPr>
          <w:rFonts w:ascii="Garamond" w:hAnsi="Garamond"/>
          <w:color w:val="auto"/>
          <w:sz w:val="22"/>
          <w:szCs w:val="22"/>
        </w:rPr>
        <w:t xml:space="preserve"> set of things (procedures) that must be executed to comply with a policy</w:t>
      </w:r>
    </w:p>
    <w:p w:rsidR="00D04F4F" w:rsidRPr="00DA61DC" w:rsidRDefault="00D04F4F" w:rsidP="00D04F4F">
      <w:pPr>
        <w:spacing w:after="0"/>
        <w:rPr>
          <w:rFonts w:ascii="Garamond" w:hAnsi="Garamond"/>
          <w:color w:val="auto"/>
          <w:sz w:val="22"/>
          <w:szCs w:val="22"/>
        </w:rPr>
      </w:pPr>
      <w:r w:rsidRPr="00DA61DC">
        <w:rPr>
          <w:rFonts w:ascii="Garamond" w:hAnsi="Garamond"/>
          <w:b/>
          <w:color w:val="auto"/>
          <w:sz w:val="22"/>
          <w:szCs w:val="22"/>
        </w:rPr>
        <w:t xml:space="preserve">Procedures: </w:t>
      </w:r>
      <w:r w:rsidRPr="00DA61DC">
        <w:rPr>
          <w:rFonts w:ascii="Garamond" w:hAnsi="Garamond"/>
          <w:color w:val="auto"/>
          <w:sz w:val="22"/>
          <w:szCs w:val="22"/>
        </w:rPr>
        <w:t>specific/detailed series of steps to implement a process and comply with a policy</w:t>
      </w:r>
    </w:p>
    <w:p w:rsidR="00FD390E" w:rsidRPr="00DA61DC" w:rsidRDefault="00FD390E" w:rsidP="00184F9F">
      <w:pPr>
        <w:spacing w:after="0" w:line="240" w:lineRule="auto"/>
        <w:rPr>
          <w:rFonts w:ascii="Garamond" w:hAnsi="Garamond"/>
          <w:color w:val="auto"/>
          <w:sz w:val="22"/>
          <w:szCs w:val="22"/>
        </w:rPr>
      </w:pPr>
    </w:p>
    <w:p w:rsidR="0018058D" w:rsidRPr="00DA61DC" w:rsidRDefault="0018058D" w:rsidP="00184F9F">
      <w:pPr>
        <w:spacing w:after="0" w:line="240" w:lineRule="auto"/>
        <w:rPr>
          <w:rFonts w:ascii="Garamond" w:hAnsi="Garamond"/>
          <w:color w:val="auto"/>
          <w:sz w:val="22"/>
          <w:szCs w:val="22"/>
        </w:rPr>
      </w:pPr>
      <w:r w:rsidRPr="00DA61DC">
        <w:rPr>
          <w:rFonts w:ascii="Garamond" w:hAnsi="Garamond"/>
          <w:color w:val="auto"/>
          <w:sz w:val="22"/>
          <w:szCs w:val="22"/>
        </w:rPr>
        <w:t>You will see the following abbreviations and acronyms</w:t>
      </w:r>
      <w:r w:rsidR="00A17494" w:rsidRPr="00DA61DC">
        <w:rPr>
          <w:rFonts w:ascii="Garamond" w:hAnsi="Garamond"/>
          <w:color w:val="auto"/>
          <w:sz w:val="22"/>
          <w:szCs w:val="22"/>
        </w:rPr>
        <w:t xml:space="preserve">. </w:t>
      </w:r>
    </w:p>
    <w:p w:rsidR="00C00552" w:rsidRPr="00DA61DC" w:rsidRDefault="00C00552" w:rsidP="00184F9F">
      <w:pPr>
        <w:pStyle w:val="ListBullet"/>
        <w:numPr>
          <w:ilvl w:val="0"/>
          <w:numId w:val="24"/>
        </w:numPr>
        <w:spacing w:after="0" w:line="240" w:lineRule="auto"/>
        <w:rPr>
          <w:rFonts w:ascii="Garamond" w:hAnsi="Garamond"/>
          <w:color w:val="auto"/>
          <w:sz w:val="22"/>
          <w:szCs w:val="22"/>
        </w:rPr>
      </w:pPr>
      <w:r w:rsidRPr="00DA61DC">
        <w:rPr>
          <w:rFonts w:ascii="Garamond" w:hAnsi="Garamond"/>
          <w:color w:val="auto"/>
          <w:sz w:val="22"/>
          <w:szCs w:val="22"/>
        </w:rPr>
        <w:t>45 CFR = AmeriCorps Regulations</w:t>
      </w:r>
    </w:p>
    <w:p w:rsidR="00244179" w:rsidRPr="00DA61DC" w:rsidRDefault="00244179" w:rsidP="00184F9F">
      <w:pPr>
        <w:pStyle w:val="ListBullet"/>
        <w:numPr>
          <w:ilvl w:val="0"/>
          <w:numId w:val="24"/>
        </w:numPr>
        <w:spacing w:after="0" w:line="240" w:lineRule="auto"/>
        <w:rPr>
          <w:rFonts w:ascii="Garamond" w:hAnsi="Garamond"/>
          <w:color w:val="auto"/>
          <w:sz w:val="22"/>
          <w:szCs w:val="22"/>
        </w:rPr>
      </w:pPr>
      <w:r w:rsidRPr="00DA61DC">
        <w:rPr>
          <w:rFonts w:ascii="Garamond" w:hAnsi="Garamond"/>
          <w:color w:val="auto"/>
          <w:sz w:val="22"/>
          <w:szCs w:val="22"/>
        </w:rPr>
        <w:t>APC = AmeriCorps Program Contract</w:t>
      </w:r>
    </w:p>
    <w:p w:rsidR="003F320E" w:rsidRPr="00DA61DC" w:rsidRDefault="003F320E" w:rsidP="00184F9F">
      <w:pPr>
        <w:pStyle w:val="ListBullet"/>
        <w:numPr>
          <w:ilvl w:val="0"/>
          <w:numId w:val="24"/>
        </w:numPr>
        <w:spacing w:after="0" w:line="240" w:lineRule="auto"/>
        <w:rPr>
          <w:rFonts w:ascii="Garamond" w:hAnsi="Garamond"/>
          <w:color w:val="auto"/>
          <w:sz w:val="22"/>
          <w:szCs w:val="22"/>
        </w:rPr>
      </w:pPr>
      <w:r w:rsidRPr="00DA61DC">
        <w:rPr>
          <w:rFonts w:ascii="Garamond" w:hAnsi="Garamond"/>
          <w:color w:val="auto"/>
          <w:sz w:val="22"/>
          <w:szCs w:val="22"/>
        </w:rPr>
        <w:t>AC = Terms and Conditions for AmeriCorps State and National Grants</w:t>
      </w:r>
    </w:p>
    <w:p w:rsidR="003F320E" w:rsidRPr="00DA61DC" w:rsidRDefault="003F320E" w:rsidP="00184F9F">
      <w:pPr>
        <w:pStyle w:val="ListBullet"/>
        <w:numPr>
          <w:ilvl w:val="0"/>
          <w:numId w:val="24"/>
        </w:numPr>
        <w:spacing w:after="0" w:line="240" w:lineRule="auto"/>
        <w:rPr>
          <w:rFonts w:ascii="Garamond" w:hAnsi="Garamond"/>
          <w:color w:val="auto"/>
          <w:sz w:val="22"/>
          <w:szCs w:val="22"/>
        </w:rPr>
      </w:pPr>
      <w:r w:rsidRPr="00DA61DC">
        <w:rPr>
          <w:rFonts w:ascii="Garamond" w:hAnsi="Garamond"/>
          <w:color w:val="auto"/>
          <w:sz w:val="22"/>
          <w:szCs w:val="22"/>
        </w:rPr>
        <w:t>FAQ = AmeriCorps State and National Policy Frequently Asked Questions (FAQs)</w:t>
      </w:r>
    </w:p>
    <w:p w:rsidR="00014108" w:rsidRPr="00DA61DC" w:rsidRDefault="00014108" w:rsidP="00014108">
      <w:pPr>
        <w:pStyle w:val="ListBullet"/>
        <w:numPr>
          <w:ilvl w:val="0"/>
          <w:numId w:val="0"/>
        </w:numPr>
        <w:spacing w:after="0" w:line="240" w:lineRule="auto"/>
        <w:rPr>
          <w:rFonts w:ascii="Garamond" w:hAnsi="Garamond"/>
          <w:color w:val="auto"/>
          <w:sz w:val="22"/>
          <w:szCs w:val="22"/>
        </w:rPr>
      </w:pPr>
    </w:p>
    <w:p w:rsidR="00660928" w:rsidRPr="00DA61DC" w:rsidRDefault="00660928" w:rsidP="00DA61DC">
      <w:pPr>
        <w:pStyle w:val="Heading1"/>
        <w:pBdr>
          <w:bottom w:val="single" w:sz="8" w:space="0" w:color="auto"/>
        </w:pBdr>
        <w:spacing w:before="120" w:after="120" w:line="360" w:lineRule="auto"/>
        <w:rPr>
          <w:rFonts w:ascii="Garamond" w:hAnsi="Garamond"/>
          <w:b/>
          <w:color w:val="003399"/>
          <w:sz w:val="44"/>
          <w:szCs w:val="44"/>
        </w:rPr>
      </w:pPr>
      <w:bookmarkStart w:id="7" w:name="_Toc507143446"/>
      <w:bookmarkStart w:id="8" w:name="_Hlk503869186"/>
      <w:bookmarkStart w:id="9" w:name="_Hlk503869150"/>
      <w:bookmarkEnd w:id="6"/>
      <w:r w:rsidRPr="00DA61DC">
        <w:rPr>
          <w:rFonts w:ascii="Garamond" w:hAnsi="Garamond"/>
          <w:b/>
          <w:color w:val="003399"/>
          <w:sz w:val="44"/>
          <w:szCs w:val="44"/>
        </w:rPr>
        <w:lastRenderedPageBreak/>
        <w:t>ORGANIZATIONAL MANAGEMENT MODULE</w:t>
      </w:r>
      <w:bookmarkEnd w:id="7"/>
    </w:p>
    <w:bookmarkEnd w:id="8"/>
    <w:p w:rsidR="00014108" w:rsidRPr="00DA61DC" w:rsidRDefault="00014108" w:rsidP="00DA61DC">
      <w:pPr>
        <w:pStyle w:val="ListBullet"/>
        <w:numPr>
          <w:ilvl w:val="0"/>
          <w:numId w:val="0"/>
        </w:numPr>
        <w:spacing w:before="120" w:after="120" w:line="360" w:lineRule="auto"/>
        <w:ind w:left="360" w:hanging="360"/>
        <w:rPr>
          <w:rFonts w:ascii="Garamond" w:hAnsi="Garamond"/>
          <w:color w:val="auto"/>
          <w:sz w:val="22"/>
          <w:szCs w:val="22"/>
        </w:rPr>
      </w:pPr>
      <w:r w:rsidRPr="00DA61DC">
        <w:rPr>
          <w:rFonts w:ascii="Garamond" w:hAnsi="Garamond"/>
          <w:b/>
          <w:color w:val="003399"/>
          <w:sz w:val="32"/>
          <w:szCs w:val="32"/>
        </w:rPr>
        <w:t>Program Name:</w:t>
      </w:r>
      <w:r w:rsidRPr="00DA61DC">
        <w:rPr>
          <w:rFonts w:ascii="Garamond" w:hAnsi="Garamond"/>
          <w:color w:val="003399"/>
          <w:sz w:val="24"/>
          <w:szCs w:val="24"/>
        </w:rPr>
        <w:t xml:space="preserve"> </w:t>
      </w:r>
      <w:sdt>
        <w:sdtPr>
          <w:rPr>
            <w:rFonts w:ascii="Garamond" w:hAnsi="Garamond"/>
            <w:color w:val="auto"/>
            <w:sz w:val="24"/>
            <w:szCs w:val="24"/>
          </w:rPr>
          <w:id w:val="-1806240050"/>
          <w:placeholder>
            <w:docPart w:val="DA028DC70278462193FDC94F5454D319"/>
          </w:placeholder>
          <w:showingPlcHdr/>
          <w:text/>
        </w:sdtPr>
        <w:sdtEndPr/>
        <w:sdtContent>
          <w:r w:rsidRPr="00DA61DC">
            <w:rPr>
              <w:rStyle w:val="PlaceholderText"/>
              <w:rFonts w:ascii="Garamond" w:hAnsi="Garamond"/>
              <w:color w:val="auto"/>
            </w:rPr>
            <w:t>Click or tap here to enter text.</w:t>
          </w:r>
        </w:sdtContent>
      </w:sdt>
      <w:r w:rsidRPr="00DA61DC">
        <w:rPr>
          <w:rFonts w:ascii="Garamond" w:hAnsi="Garamond"/>
          <w:color w:val="auto"/>
          <w:sz w:val="24"/>
          <w:szCs w:val="24"/>
        </w:rPr>
        <w:tab/>
      </w:r>
      <w:r w:rsidRPr="00DA61DC">
        <w:rPr>
          <w:rFonts w:ascii="Garamond" w:hAnsi="Garamond"/>
          <w:b/>
          <w:color w:val="003399"/>
          <w:sz w:val="32"/>
          <w:szCs w:val="32"/>
        </w:rPr>
        <w:t>Program Year:</w:t>
      </w:r>
      <w:r w:rsidRPr="00DA61DC">
        <w:rPr>
          <w:rFonts w:ascii="Garamond" w:hAnsi="Garamond"/>
          <w:color w:val="003399"/>
          <w:sz w:val="22"/>
          <w:szCs w:val="22"/>
        </w:rPr>
        <w:t xml:space="preserve"> </w:t>
      </w:r>
      <w:sdt>
        <w:sdtPr>
          <w:rPr>
            <w:rFonts w:ascii="Garamond" w:hAnsi="Garamond"/>
            <w:color w:val="auto"/>
            <w:sz w:val="22"/>
            <w:szCs w:val="22"/>
          </w:rPr>
          <w:id w:val="-1190371553"/>
          <w:placeholder>
            <w:docPart w:val="DA028DC70278462193FDC94F5454D319"/>
          </w:placeholder>
          <w:showingPlcHdr/>
          <w:text/>
        </w:sdtPr>
        <w:sdtEndPr/>
        <w:sdtContent>
          <w:r w:rsidRPr="00DA61DC">
            <w:rPr>
              <w:rStyle w:val="PlaceholderText"/>
              <w:rFonts w:ascii="Garamond" w:hAnsi="Garamond"/>
              <w:color w:val="auto"/>
            </w:rPr>
            <w:t>Click or tap here to enter text.</w:t>
          </w:r>
        </w:sdtContent>
      </w:sdt>
    </w:p>
    <w:p w:rsidR="0057018D" w:rsidRPr="00DA61DC" w:rsidRDefault="00660928" w:rsidP="00DA61DC">
      <w:pPr>
        <w:pStyle w:val="Heading1"/>
        <w:pBdr>
          <w:bottom w:val="single" w:sz="8" w:space="0" w:color="auto"/>
        </w:pBdr>
        <w:spacing w:before="120" w:after="120" w:line="360" w:lineRule="auto"/>
        <w:rPr>
          <w:rFonts w:ascii="Garamond" w:hAnsi="Garamond"/>
          <w:color w:val="003399"/>
        </w:rPr>
      </w:pPr>
      <w:bookmarkStart w:id="10" w:name="_Toc507143447"/>
      <w:r w:rsidRPr="00DA61DC">
        <w:rPr>
          <w:rFonts w:ascii="Garamond" w:hAnsi="Garamond"/>
          <w:color w:val="003399"/>
        </w:rPr>
        <w:t>Organizational Management</w:t>
      </w:r>
      <w:bookmarkEnd w:id="10"/>
    </w:p>
    <w:bookmarkEnd w:id="9"/>
    <w:p w:rsidR="0034463C" w:rsidRPr="00DA61DC" w:rsidRDefault="0034463C" w:rsidP="00DA61DC">
      <w:pPr>
        <w:spacing w:before="120" w:after="120" w:line="360" w:lineRule="auto"/>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The Organizational Management section includes elements required for compliant grant implementation related to organizational capacity and corresponding policy infrastructure.</w:t>
      </w:r>
      <w:r w:rsidR="002574A8" w:rsidRPr="00DA61DC">
        <w:rPr>
          <w:rFonts w:ascii="Garamond" w:eastAsia="Calibri" w:hAnsi="Garamond" w:cs="Times New Roman"/>
          <w:color w:val="auto"/>
          <w:sz w:val="22"/>
          <w:szCs w:val="22"/>
          <w:lang w:eastAsia="en-US"/>
        </w:rPr>
        <w:t xml:space="preserve"> </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bookmarkStart w:id="11" w:name="_Hlk506538420"/>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the provision of reasonable accommodation to qualified individuals? </w:t>
      </w:r>
      <w:r w:rsidRPr="00DA61DC">
        <w:rPr>
          <w:rFonts w:ascii="Garamond" w:eastAsia="Calibri" w:hAnsi="Garamond" w:cs="Times New Roman"/>
          <w:i/>
          <w:color w:val="auto"/>
          <w:sz w:val="22"/>
          <w:szCs w:val="22"/>
          <w:lang w:eastAsia="en-US"/>
        </w:rPr>
        <w:t>[Sec. 2522.100 (h) &amp; AC IV]</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Is the program aware of the technical assistance resources available for help with recruiting and supporting individuals with disabilities as AmeriCorps members?</w:t>
      </w:r>
      <w:r w:rsidRPr="00DA61DC">
        <w:rPr>
          <w:rFonts w:ascii="Garamond" w:eastAsia="Calibri" w:hAnsi="Garamond" w:cs="Times New Roman"/>
          <w:i/>
          <w:color w:val="auto"/>
          <w:sz w:val="22"/>
          <w:szCs w:val="22"/>
          <w:lang w:eastAsia="en-US"/>
        </w:rPr>
        <w:t xml:space="preserve"> See link. </w:t>
      </w:r>
      <w:hyperlink r:id="rId11" w:history="1">
        <w:r w:rsidRPr="00DA61DC">
          <w:rPr>
            <w:rStyle w:val="Hyperlink"/>
            <w:rFonts w:ascii="Garamond" w:eastAsia="Calibri" w:hAnsi="Garamond" w:cs="Times New Roman"/>
            <w:i/>
            <w:color w:val="0000FF"/>
            <w:sz w:val="22"/>
            <w:szCs w:val="22"/>
            <w:lang w:eastAsia="en-US"/>
          </w:rPr>
          <w:t>https://www.nationalservice.gov/resources/disability-inclusion</w:t>
        </w:r>
      </w:hyperlink>
      <w:r w:rsidRPr="00DA61DC">
        <w:rPr>
          <w:rFonts w:ascii="Garamond" w:eastAsia="Calibri" w:hAnsi="Garamond" w:cs="Times New Roman"/>
          <w:i/>
          <w:color w:val="auto"/>
          <w:sz w:val="22"/>
          <w:szCs w:val="22"/>
          <w:lang w:eastAsia="en-US"/>
        </w:rPr>
        <w:t xml:space="preserve"> </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drug-free workplaces; which includes publishing a drug-free workplace statement, establishing a drug-free awareness program for employees and taking actions concerning employees convicted of violating drug statutes in the workplace? </w:t>
      </w:r>
      <w:r w:rsidRPr="00DA61DC">
        <w:rPr>
          <w:rFonts w:ascii="Garamond" w:eastAsia="Calibri" w:hAnsi="Garamond" w:cs="Times New Roman"/>
          <w:i/>
          <w:color w:val="auto"/>
          <w:sz w:val="22"/>
          <w:szCs w:val="22"/>
          <w:lang w:eastAsia="en-US"/>
        </w:rPr>
        <w:t>[2 CFR part 2245]</w:t>
      </w:r>
    </w:p>
    <w:p w:rsidR="004B0E0C" w:rsidRPr="00DA61DC" w:rsidRDefault="004B0E0C"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bookmarkStart w:id="12" w:name="_Hlk508881751"/>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w:t>
      </w:r>
      <w:bookmarkEnd w:id="12"/>
      <w:r w:rsidRPr="00DA61DC">
        <w:rPr>
          <w:rFonts w:ascii="Garamond" w:eastAsia="Calibri" w:hAnsi="Garamond" w:cs="Times New Roman"/>
          <w:color w:val="auto"/>
          <w:sz w:val="22"/>
          <w:szCs w:val="22"/>
          <w:lang w:eastAsia="en-US"/>
        </w:rPr>
        <w:t xml:space="preserve">the program uses to ensure members who are officially charged with </w:t>
      </w:r>
      <w:bookmarkStart w:id="13" w:name="_Hlk508881869"/>
      <w:r w:rsidRPr="00DA61DC">
        <w:rPr>
          <w:rFonts w:ascii="Garamond" w:eastAsia="Calibri" w:hAnsi="Garamond" w:cs="Times New Roman"/>
          <w:color w:val="auto"/>
          <w:sz w:val="22"/>
          <w:szCs w:val="22"/>
          <w:lang w:eastAsia="en-US"/>
        </w:rPr>
        <w:t xml:space="preserve">a violent felony, or with the sale or distribution of a controlled substance </w:t>
      </w:r>
      <w:bookmarkEnd w:id="13"/>
      <w:r w:rsidRPr="00DA61DC">
        <w:rPr>
          <w:rFonts w:ascii="Garamond" w:eastAsia="Calibri" w:hAnsi="Garamond" w:cs="Times New Roman"/>
          <w:color w:val="auto"/>
          <w:sz w:val="22"/>
          <w:szCs w:val="22"/>
          <w:lang w:eastAsia="en-US"/>
        </w:rPr>
        <w:t xml:space="preserve">during a term of service will </w:t>
      </w:r>
      <w:r w:rsidR="00980BCF" w:rsidRPr="00DA61DC">
        <w:rPr>
          <w:rFonts w:ascii="Garamond" w:eastAsia="Calibri" w:hAnsi="Garamond" w:cs="Times New Roman"/>
          <w:color w:val="auto"/>
          <w:sz w:val="22"/>
          <w:szCs w:val="22"/>
          <w:lang w:eastAsia="en-US"/>
        </w:rPr>
        <w:t>be</w:t>
      </w:r>
      <w:r w:rsidRPr="00DA61DC">
        <w:rPr>
          <w:rFonts w:ascii="Garamond" w:eastAsia="Calibri" w:hAnsi="Garamond" w:cs="Times New Roman"/>
          <w:color w:val="auto"/>
          <w:sz w:val="22"/>
          <w:szCs w:val="22"/>
          <w:lang w:eastAsia="en-US"/>
        </w:rPr>
        <w:t xml:space="preserve"> suspended without a living allowance and without receiving credit for hours missed.? </w:t>
      </w:r>
      <w:r w:rsidRPr="00DA61DC">
        <w:rPr>
          <w:rFonts w:ascii="Garamond" w:eastAsia="Calibri" w:hAnsi="Garamond" w:cs="Times New Roman"/>
          <w:i/>
          <w:color w:val="auto"/>
          <w:sz w:val="22"/>
          <w:szCs w:val="22"/>
          <w:lang w:eastAsia="en-US"/>
        </w:rPr>
        <w:t>[FAQ C. 25]</w:t>
      </w:r>
      <w:r w:rsidRPr="00DA61DC">
        <w:rPr>
          <w:rFonts w:ascii="Garamond" w:eastAsia="Calibri" w:hAnsi="Garamond" w:cs="Times New Roman"/>
          <w:color w:val="auto"/>
          <w:sz w:val="22"/>
          <w:szCs w:val="22"/>
          <w:lang w:eastAsia="en-US"/>
        </w:rPr>
        <w:t xml:space="preserve"> </w:t>
      </w:r>
    </w:p>
    <w:p w:rsidR="004B0E0C" w:rsidRPr="00DA61DC" w:rsidRDefault="004B0E0C" w:rsidP="00DA61DC">
      <w:pPr>
        <w:pStyle w:val="ListParagraph"/>
        <w:numPr>
          <w:ilvl w:val="2"/>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if any,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does the program use to reinstate members who have been officially charged</w:t>
      </w:r>
      <w:r w:rsidR="007B290A" w:rsidRPr="00DA61DC">
        <w:rPr>
          <w:rFonts w:ascii="Garamond" w:eastAsia="Calibri" w:hAnsi="Garamond" w:cs="Times New Roman"/>
          <w:color w:val="auto"/>
          <w:sz w:val="22"/>
          <w:szCs w:val="22"/>
          <w:lang w:eastAsia="en-US"/>
        </w:rPr>
        <w:t xml:space="preserve">, excluding the above charges? </w:t>
      </w:r>
    </w:p>
    <w:p w:rsidR="00244179" w:rsidRPr="00DA61DC" w:rsidRDefault="006854D9" w:rsidP="00DA61DC">
      <w:pPr>
        <w:pStyle w:val="ListParagraph"/>
        <w:numPr>
          <w:ilvl w:val="0"/>
          <w:numId w:val="20"/>
        </w:numPr>
        <w:spacing w:before="120" w:after="120" w:line="360" w:lineRule="auto"/>
        <w:contextualSpacing w:val="0"/>
        <w:rPr>
          <w:rFonts w:ascii="Garamond" w:eastAsia="Calibri" w:hAnsi="Garamond" w:cs="Times New Roman"/>
          <w:i/>
          <w:color w:val="auto"/>
          <w:sz w:val="22"/>
          <w:szCs w:val="22"/>
          <w:lang w:eastAsia="en-US"/>
        </w:rPr>
      </w:pPr>
      <w:bookmarkStart w:id="14" w:name="_Hlk507584480"/>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w:t>
      </w:r>
      <w:bookmarkEnd w:id="14"/>
      <w:r w:rsidR="00244179" w:rsidRPr="00DA61DC">
        <w:rPr>
          <w:rFonts w:ascii="Garamond" w:eastAsia="Calibri" w:hAnsi="Garamond" w:cs="Times New Roman"/>
          <w:color w:val="auto"/>
          <w:sz w:val="22"/>
          <w:szCs w:val="22"/>
          <w:lang w:eastAsia="en-US"/>
        </w:rPr>
        <w:t xml:space="preserve">timely </w:t>
      </w:r>
      <w:r w:rsidRPr="00DA61DC">
        <w:rPr>
          <w:rFonts w:ascii="Garamond" w:eastAsia="Calibri" w:hAnsi="Garamond" w:cs="Times New Roman"/>
          <w:color w:val="auto"/>
          <w:sz w:val="22"/>
          <w:szCs w:val="22"/>
          <w:lang w:eastAsia="en-US"/>
        </w:rPr>
        <w:t xml:space="preserve">communication with the </w:t>
      </w:r>
      <w:r w:rsidR="005C605E" w:rsidRPr="00DA61DC">
        <w:rPr>
          <w:rFonts w:ascii="Garamond" w:eastAsia="Calibri" w:hAnsi="Garamond" w:cs="Times New Roman"/>
          <w:color w:val="auto"/>
          <w:sz w:val="22"/>
          <w:szCs w:val="22"/>
          <w:lang w:eastAsia="en-US"/>
        </w:rPr>
        <w:t>GOVS</w:t>
      </w:r>
      <w:r w:rsidRPr="00DA61DC">
        <w:rPr>
          <w:rFonts w:ascii="Garamond" w:eastAsia="Calibri" w:hAnsi="Garamond" w:cs="Times New Roman"/>
          <w:color w:val="auto"/>
          <w:sz w:val="22"/>
          <w:szCs w:val="22"/>
          <w:lang w:eastAsia="en-US"/>
        </w:rPr>
        <w:t xml:space="preserve"> of any legal judgment or governmental action against the program which could affect </w:t>
      </w:r>
      <w:r w:rsidR="00244179" w:rsidRPr="00DA61DC">
        <w:rPr>
          <w:rFonts w:ascii="Garamond" w:eastAsia="Calibri" w:hAnsi="Garamond" w:cs="Times New Roman"/>
          <w:color w:val="auto"/>
          <w:sz w:val="22"/>
          <w:szCs w:val="22"/>
          <w:lang w:eastAsia="en-US"/>
        </w:rPr>
        <w:t>the contractual agreement</w:t>
      </w:r>
      <w:r w:rsidRPr="00DA61DC">
        <w:rPr>
          <w:rFonts w:ascii="Garamond" w:eastAsia="Calibri" w:hAnsi="Garamond" w:cs="Times New Roman"/>
          <w:color w:val="auto"/>
          <w:sz w:val="22"/>
          <w:szCs w:val="22"/>
          <w:lang w:eastAsia="en-US"/>
        </w:rPr>
        <w:t xml:space="preserve"> including, but not limited to, any action </w:t>
      </w:r>
      <w:r w:rsidR="00244179" w:rsidRPr="00DA61DC">
        <w:rPr>
          <w:rFonts w:ascii="Garamond" w:eastAsia="Calibri" w:hAnsi="Garamond" w:cs="Times New Roman"/>
          <w:color w:val="auto"/>
          <w:sz w:val="22"/>
          <w:szCs w:val="22"/>
          <w:lang w:eastAsia="en-US"/>
        </w:rPr>
        <w:t>of</w:t>
      </w:r>
      <w:r w:rsidRPr="00DA61DC">
        <w:rPr>
          <w:rFonts w:ascii="Garamond" w:eastAsia="Calibri" w:hAnsi="Garamond" w:cs="Times New Roman"/>
          <w:color w:val="auto"/>
          <w:sz w:val="22"/>
          <w:szCs w:val="22"/>
          <w:lang w:eastAsia="en-US"/>
        </w:rPr>
        <w:t xml:space="preserve"> professional negligence, fraud, violation of any law, or against any license, certification or accreditation held by the </w:t>
      </w:r>
      <w:r w:rsidR="00244179" w:rsidRPr="00DA61DC">
        <w:rPr>
          <w:rFonts w:ascii="Garamond" w:eastAsia="Calibri" w:hAnsi="Garamond" w:cs="Times New Roman"/>
          <w:color w:val="auto"/>
          <w:sz w:val="22"/>
          <w:szCs w:val="22"/>
          <w:lang w:eastAsia="en-US"/>
        </w:rPr>
        <w:t>program</w:t>
      </w:r>
      <w:r w:rsidRPr="00DA61DC">
        <w:rPr>
          <w:rFonts w:ascii="Garamond" w:eastAsia="Calibri" w:hAnsi="Garamond" w:cs="Times New Roman"/>
          <w:color w:val="auto"/>
          <w:sz w:val="22"/>
          <w:szCs w:val="22"/>
          <w:lang w:eastAsia="en-US"/>
        </w:rPr>
        <w:t xml:space="preserve"> or its subcontractor(s)</w:t>
      </w:r>
      <w:r w:rsidR="000F2824" w:rsidRPr="00DA61DC">
        <w:rPr>
          <w:rFonts w:ascii="Garamond" w:eastAsia="Calibri" w:hAnsi="Garamond" w:cs="Times New Roman"/>
          <w:color w:val="auto"/>
          <w:sz w:val="22"/>
          <w:szCs w:val="22"/>
          <w:lang w:eastAsia="en-US"/>
        </w:rPr>
        <w:t xml:space="preserve"> or any other matter that may impair the ability of the program to carry out the </w:t>
      </w:r>
      <w:r w:rsidR="005C605E" w:rsidRPr="00DA61DC">
        <w:rPr>
          <w:rFonts w:ascii="Garamond" w:eastAsia="Calibri" w:hAnsi="Garamond" w:cs="Times New Roman"/>
          <w:color w:val="auto"/>
          <w:sz w:val="22"/>
          <w:szCs w:val="22"/>
          <w:lang w:eastAsia="en-US"/>
        </w:rPr>
        <w:t>contractual</w:t>
      </w:r>
      <w:r w:rsidR="000F2824" w:rsidRPr="00DA61DC">
        <w:rPr>
          <w:rFonts w:ascii="Garamond" w:eastAsia="Calibri" w:hAnsi="Garamond" w:cs="Times New Roman"/>
          <w:color w:val="auto"/>
          <w:sz w:val="22"/>
          <w:szCs w:val="22"/>
          <w:lang w:eastAsia="en-US"/>
        </w:rPr>
        <w:t xml:space="preserve"> terms and conditions</w:t>
      </w:r>
      <w:r w:rsidR="00244179" w:rsidRPr="00DA61DC">
        <w:rPr>
          <w:rFonts w:ascii="Garamond" w:eastAsia="Calibri" w:hAnsi="Garamond" w:cs="Times New Roman"/>
          <w:color w:val="auto"/>
          <w:sz w:val="22"/>
          <w:szCs w:val="22"/>
          <w:lang w:eastAsia="en-US"/>
        </w:rPr>
        <w:t xml:space="preserve">? </w:t>
      </w:r>
      <w:r w:rsidR="00244179" w:rsidRPr="00DA61DC">
        <w:rPr>
          <w:rFonts w:ascii="Garamond" w:eastAsia="Calibri" w:hAnsi="Garamond" w:cs="Times New Roman"/>
          <w:i/>
          <w:color w:val="auto"/>
          <w:sz w:val="22"/>
          <w:szCs w:val="22"/>
          <w:lang w:eastAsia="en-US"/>
        </w:rPr>
        <w:t>[APC V</w:t>
      </w:r>
      <w:r w:rsidR="000F2824" w:rsidRPr="00DA61DC">
        <w:rPr>
          <w:rFonts w:ascii="Garamond" w:eastAsia="Calibri" w:hAnsi="Garamond" w:cs="Times New Roman"/>
          <w:i/>
          <w:color w:val="auto"/>
          <w:sz w:val="22"/>
          <w:szCs w:val="22"/>
          <w:lang w:eastAsia="en-US"/>
        </w:rPr>
        <w:t>.</w:t>
      </w:r>
      <w:r w:rsidR="00A43F7A" w:rsidRPr="00DA61DC">
        <w:rPr>
          <w:rFonts w:ascii="Garamond" w:eastAsia="Calibri" w:hAnsi="Garamond" w:cs="Times New Roman"/>
          <w:i/>
          <w:color w:val="auto"/>
          <w:sz w:val="22"/>
          <w:szCs w:val="22"/>
          <w:lang w:eastAsia="en-US"/>
        </w:rPr>
        <w:t xml:space="preserve"> </w:t>
      </w:r>
      <w:r w:rsidR="000F2824" w:rsidRPr="00DA61DC">
        <w:rPr>
          <w:rFonts w:ascii="Garamond" w:eastAsia="Calibri" w:hAnsi="Garamond" w:cs="Times New Roman"/>
          <w:i/>
          <w:color w:val="auto"/>
          <w:sz w:val="22"/>
          <w:szCs w:val="22"/>
          <w:lang w:eastAsia="en-US"/>
        </w:rPr>
        <w:t>C.</w:t>
      </w:r>
      <w:r w:rsidR="00244179" w:rsidRPr="00DA61DC">
        <w:rPr>
          <w:rFonts w:ascii="Garamond" w:eastAsia="Calibri" w:hAnsi="Garamond" w:cs="Times New Roman"/>
          <w:i/>
          <w:color w:val="auto"/>
          <w:sz w:val="22"/>
          <w:szCs w:val="22"/>
          <w:lang w:eastAsia="en-US"/>
        </w:rPr>
        <w:t>]</w:t>
      </w:r>
    </w:p>
    <w:p w:rsidR="00A43F7A" w:rsidRPr="00DA61DC" w:rsidRDefault="009200CC"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Does the program</w:t>
      </w:r>
      <w:r w:rsidR="009B4E8D" w:rsidRPr="00DA61DC">
        <w:rPr>
          <w:rFonts w:ascii="Garamond" w:eastAsia="Calibri" w:hAnsi="Garamond" w:cs="Times New Roman"/>
          <w:color w:val="auto"/>
          <w:sz w:val="22"/>
          <w:szCs w:val="22"/>
          <w:lang w:eastAsia="en-US"/>
        </w:rPr>
        <w:t xml:space="preserve"> have any</w:t>
      </w:r>
      <w:r w:rsidR="009B4E8D" w:rsidRPr="00DA61DC">
        <w:rPr>
          <w:rFonts w:ascii="Garamond" w:hAnsi="Garamond"/>
        </w:rPr>
        <w:t xml:space="preserve"> </w:t>
      </w:r>
      <w:r w:rsidR="009B4E8D"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w:t>
      </w:r>
      <w:r w:rsidR="009B4E8D" w:rsidRPr="00DA61DC">
        <w:rPr>
          <w:rFonts w:ascii="Garamond" w:eastAsia="Calibri" w:hAnsi="Garamond" w:cs="Times New Roman"/>
          <w:color w:val="auto"/>
          <w:sz w:val="22"/>
          <w:szCs w:val="22"/>
          <w:lang w:eastAsia="en-US"/>
        </w:rPr>
        <w:t>to inform t</w:t>
      </w:r>
      <w:r w:rsidRPr="00DA61DC">
        <w:rPr>
          <w:rFonts w:ascii="Garamond" w:eastAsia="Calibri" w:hAnsi="Garamond" w:cs="Times New Roman"/>
          <w:color w:val="auto"/>
          <w:sz w:val="22"/>
          <w:szCs w:val="22"/>
          <w:lang w:eastAsia="en-US"/>
        </w:rPr>
        <w:t xml:space="preserve">he </w:t>
      </w:r>
      <w:r w:rsidR="005C605E" w:rsidRPr="00DA61DC">
        <w:rPr>
          <w:rFonts w:ascii="Garamond" w:eastAsia="Calibri" w:hAnsi="Garamond" w:cs="Times New Roman"/>
          <w:color w:val="auto"/>
          <w:sz w:val="22"/>
          <w:szCs w:val="22"/>
          <w:lang w:eastAsia="en-US"/>
        </w:rPr>
        <w:t>GOVS</w:t>
      </w:r>
      <w:r w:rsidRPr="00DA61DC">
        <w:rPr>
          <w:rFonts w:ascii="Garamond" w:eastAsia="Calibri" w:hAnsi="Garamond" w:cs="Times New Roman"/>
          <w:color w:val="auto"/>
          <w:sz w:val="22"/>
          <w:szCs w:val="22"/>
          <w:lang w:eastAsia="en-US"/>
        </w:rPr>
        <w:t xml:space="preserve"> staff of any significant program changes</w:t>
      </w:r>
      <w:r w:rsidR="005C605E" w:rsidRPr="00DA61DC">
        <w:rPr>
          <w:rFonts w:ascii="Garamond" w:eastAsia="Calibri" w:hAnsi="Garamond" w:cs="Times New Roman"/>
          <w:color w:val="auto"/>
          <w:sz w:val="22"/>
          <w:szCs w:val="22"/>
          <w:lang w:eastAsia="en-US"/>
        </w:rPr>
        <w:t xml:space="preserve"> including</w:t>
      </w:r>
      <w:r w:rsidRPr="00DA61DC">
        <w:rPr>
          <w:rFonts w:ascii="Garamond" w:eastAsia="Calibri" w:hAnsi="Garamond" w:cs="Times New Roman"/>
          <w:color w:val="auto"/>
          <w:sz w:val="22"/>
          <w:szCs w:val="22"/>
          <w:lang w:eastAsia="en-US"/>
        </w:rPr>
        <w:t xml:space="preserve"> changes in the scope or goals of the program; changes in or extended absences of program staff, site supervisors, or other key </w:t>
      </w:r>
      <w:r w:rsidR="009B4E8D" w:rsidRPr="00DA61DC">
        <w:rPr>
          <w:rFonts w:ascii="Garamond" w:eastAsia="Calibri" w:hAnsi="Garamond" w:cs="Times New Roman"/>
          <w:color w:val="auto"/>
          <w:sz w:val="22"/>
          <w:szCs w:val="22"/>
          <w:lang w:eastAsia="en-US"/>
        </w:rPr>
        <w:t>personnel of the program</w:t>
      </w:r>
      <w:r w:rsidRPr="00DA61DC">
        <w:rPr>
          <w:rFonts w:ascii="Garamond" w:eastAsia="Calibri" w:hAnsi="Garamond" w:cs="Times New Roman"/>
          <w:color w:val="auto"/>
          <w:sz w:val="22"/>
          <w:szCs w:val="22"/>
          <w:lang w:eastAsia="en-US"/>
        </w:rPr>
        <w:t xml:space="preserve">; </w:t>
      </w:r>
      <w:r w:rsidR="009B4E8D" w:rsidRPr="00DA61DC">
        <w:rPr>
          <w:rFonts w:ascii="Garamond" w:eastAsia="Calibri" w:hAnsi="Garamond" w:cs="Times New Roman"/>
          <w:color w:val="auto"/>
          <w:sz w:val="22"/>
          <w:szCs w:val="22"/>
          <w:lang w:eastAsia="en-US"/>
        </w:rPr>
        <w:t xml:space="preserve">substantial changes in the level of member supervision; entering into sub-grants or contracting any AmeriCorps activities funded by the grant and not identified in the application; changes in site location; extended absences of members due to health or occupational reasons; significant changes in member responsibilities; or slot conversion requests? </w:t>
      </w:r>
      <w:r w:rsidR="00A43F7A" w:rsidRPr="00DA61DC">
        <w:rPr>
          <w:rFonts w:ascii="Garamond" w:eastAsia="Calibri" w:hAnsi="Garamond" w:cs="Times New Roman"/>
          <w:i/>
          <w:color w:val="auto"/>
          <w:sz w:val="22"/>
          <w:szCs w:val="22"/>
          <w:lang w:eastAsia="en-US"/>
        </w:rPr>
        <w:t>[APC VII. K.]</w:t>
      </w:r>
    </w:p>
    <w:p w:rsidR="00857C03" w:rsidRPr="00DA61DC" w:rsidRDefault="009B4E8D"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applicable steps are followed and documentation is received from a member prior to a Compelling Personal Circumstance</w:t>
      </w:r>
      <w:r w:rsidR="00857C03" w:rsidRPr="00DA61DC">
        <w:rPr>
          <w:rFonts w:ascii="Garamond" w:eastAsia="Calibri" w:hAnsi="Garamond" w:cs="Times New Roman"/>
          <w:color w:val="auto"/>
          <w:sz w:val="22"/>
          <w:szCs w:val="22"/>
          <w:lang w:eastAsia="en-US"/>
        </w:rPr>
        <w:t xml:space="preserve"> (CPC)</w:t>
      </w:r>
      <w:r w:rsidRPr="00DA61DC">
        <w:rPr>
          <w:rFonts w:ascii="Garamond" w:eastAsia="Calibri" w:hAnsi="Garamond" w:cs="Times New Roman"/>
          <w:color w:val="auto"/>
          <w:sz w:val="22"/>
          <w:szCs w:val="22"/>
          <w:lang w:eastAsia="en-US"/>
        </w:rPr>
        <w:t xml:space="preserve"> exit? Proper </w:t>
      </w:r>
      <w:r w:rsidRPr="00DA61DC">
        <w:rPr>
          <w:rFonts w:ascii="Garamond" w:eastAsia="Calibri" w:hAnsi="Garamond" w:cs="Times New Roman"/>
          <w:color w:val="auto"/>
          <w:sz w:val="22"/>
          <w:szCs w:val="22"/>
          <w:lang w:eastAsia="en-US"/>
        </w:rPr>
        <w:lastRenderedPageBreak/>
        <w:t>documentation justifying a member’s compelling exit include: completion/submission of a Compelling Personal Circumstance form</w:t>
      </w:r>
      <w:r w:rsidR="005C605E" w:rsidRPr="00DA61DC">
        <w:rPr>
          <w:rFonts w:ascii="Garamond" w:eastAsia="Calibri" w:hAnsi="Garamond" w:cs="Times New Roman"/>
          <w:color w:val="auto"/>
          <w:sz w:val="22"/>
          <w:szCs w:val="22"/>
          <w:lang w:eastAsia="en-US"/>
        </w:rPr>
        <w:t xml:space="preserve"> to GOVS</w:t>
      </w:r>
      <w:r w:rsidRPr="00DA61DC">
        <w:rPr>
          <w:rFonts w:ascii="Garamond" w:eastAsia="Calibri" w:hAnsi="Garamond" w:cs="Times New Roman"/>
          <w:color w:val="auto"/>
          <w:sz w:val="22"/>
          <w:szCs w:val="22"/>
          <w:lang w:eastAsia="en-US"/>
        </w:rPr>
        <w:t xml:space="preserve">; </w:t>
      </w:r>
      <w:r w:rsidR="00857C03" w:rsidRPr="00DA61DC">
        <w:rPr>
          <w:rFonts w:ascii="Garamond" w:eastAsia="Calibri" w:hAnsi="Garamond" w:cs="Times New Roman"/>
          <w:color w:val="auto"/>
          <w:sz w:val="22"/>
          <w:szCs w:val="22"/>
          <w:lang w:eastAsia="en-US"/>
        </w:rPr>
        <w:t xml:space="preserve">supporting documentation related to the CPC is in the member’s file, separate from all other program files; internal documentation supporting the program’s approval of the partial education award resulting from the CPC; and external supporting documentation to validate the member’s CPC? </w:t>
      </w:r>
      <w:r w:rsidR="00857C03" w:rsidRPr="00DA61DC">
        <w:rPr>
          <w:rFonts w:ascii="Garamond" w:eastAsia="Calibri" w:hAnsi="Garamond" w:cs="Times New Roman"/>
          <w:i/>
          <w:color w:val="auto"/>
          <w:sz w:val="22"/>
          <w:szCs w:val="22"/>
          <w:lang w:eastAsia="en-US"/>
        </w:rPr>
        <w:t>[APC VII. L]</w:t>
      </w:r>
      <w:r w:rsidR="00857C03" w:rsidRPr="00DA61DC">
        <w:rPr>
          <w:rFonts w:ascii="Garamond" w:eastAsia="Calibri" w:hAnsi="Garamond" w:cs="Times New Roman"/>
          <w:color w:val="auto"/>
          <w:sz w:val="22"/>
          <w:szCs w:val="22"/>
          <w:lang w:eastAsia="en-US"/>
        </w:rPr>
        <w:t xml:space="preserve">  </w:t>
      </w:r>
    </w:p>
    <w:p w:rsidR="009B4E8D" w:rsidRPr="00DA61DC" w:rsidRDefault="00857C03"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50% of members (excluding </w:t>
      </w:r>
      <w:r w:rsidR="005C605E" w:rsidRPr="00DA61DC">
        <w:rPr>
          <w:rFonts w:ascii="Garamond" w:eastAsia="Calibri" w:hAnsi="Garamond" w:cs="Times New Roman"/>
          <w:color w:val="auto"/>
          <w:sz w:val="22"/>
          <w:szCs w:val="22"/>
          <w:lang w:eastAsia="en-US"/>
        </w:rPr>
        <w:t>returning</w:t>
      </w:r>
      <w:r w:rsidRPr="00DA61DC">
        <w:rPr>
          <w:rFonts w:ascii="Garamond" w:eastAsia="Calibri" w:hAnsi="Garamond" w:cs="Times New Roman"/>
          <w:color w:val="auto"/>
          <w:sz w:val="22"/>
          <w:szCs w:val="22"/>
          <w:lang w:eastAsia="en-US"/>
        </w:rPr>
        <w:t xml:space="preserve"> members) are trained in disaster preparedness and response</w:t>
      </w:r>
      <w:r w:rsidR="00154F97" w:rsidRPr="00DA61DC">
        <w:rPr>
          <w:rFonts w:ascii="Garamond" w:eastAsia="Calibri" w:hAnsi="Garamond" w:cs="Times New Roman"/>
          <w:color w:val="auto"/>
          <w:sz w:val="22"/>
          <w:szCs w:val="22"/>
          <w:lang w:eastAsia="en-US"/>
        </w:rPr>
        <w:t>?</w:t>
      </w:r>
      <w:r w:rsidRPr="00DA61DC">
        <w:rPr>
          <w:rFonts w:ascii="Garamond" w:hAnsi="Garamond"/>
        </w:rPr>
        <w:t xml:space="preserve"> </w:t>
      </w:r>
      <w:r w:rsidRPr="00DA61DC">
        <w:rPr>
          <w:rFonts w:ascii="Garamond" w:eastAsia="Calibri" w:hAnsi="Garamond" w:cs="Times New Roman"/>
          <w:i/>
          <w:color w:val="auto"/>
          <w:sz w:val="22"/>
          <w:szCs w:val="22"/>
          <w:lang w:eastAsia="en-US"/>
        </w:rPr>
        <w:t xml:space="preserve">[APC VII. S]  </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i/>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the establishment and maintenance of grievance procedures compliant with the regulations?  </w:t>
      </w:r>
      <w:r w:rsidRPr="00DA61DC">
        <w:rPr>
          <w:rFonts w:ascii="Garamond" w:eastAsia="Calibri" w:hAnsi="Garamond" w:cs="Times New Roman"/>
          <w:i/>
          <w:color w:val="auto"/>
          <w:sz w:val="22"/>
          <w:szCs w:val="22"/>
          <w:lang w:eastAsia="en-US"/>
        </w:rPr>
        <w:t>Grievance procedure requirements are listed in the checklist (</w:t>
      </w:r>
      <w:r w:rsidRPr="00DA61DC">
        <w:rPr>
          <w:rFonts w:ascii="Garamond" w:eastAsia="Calibri" w:hAnsi="Garamond" w:cs="Times New Roman"/>
          <w:b/>
          <w:i/>
          <w:color w:val="auto"/>
          <w:sz w:val="22"/>
          <w:szCs w:val="22"/>
          <w:lang w:eastAsia="en-US"/>
        </w:rPr>
        <w:t>See and complete Attachment A</w:t>
      </w:r>
      <w:r w:rsidRPr="00DA61DC">
        <w:rPr>
          <w:rFonts w:ascii="Garamond" w:eastAsia="Calibri" w:hAnsi="Garamond" w:cs="Times New Roman"/>
          <w:i/>
          <w:color w:val="auto"/>
          <w:sz w:val="22"/>
          <w:szCs w:val="22"/>
          <w:lang w:eastAsia="en-US"/>
        </w:rPr>
        <w:t>) at the end of this tool. [Sec. 2540.230]</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it monitors subrecipients/partners/service sites for compliance with grievance procedures? </w:t>
      </w:r>
      <w:r w:rsidRPr="00DA61DC">
        <w:rPr>
          <w:rFonts w:ascii="Garamond" w:eastAsia="Calibri" w:hAnsi="Garamond" w:cs="Times New Roman"/>
          <w:i/>
          <w:color w:val="auto"/>
          <w:sz w:val="22"/>
          <w:szCs w:val="22"/>
          <w:lang w:eastAsia="en-US"/>
        </w:rPr>
        <w:t>[AC V]</w:t>
      </w:r>
    </w:p>
    <w:p w:rsidR="00210D88" w:rsidRPr="00DA61DC" w:rsidRDefault="00210D88"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Have any grievances been filed during the </w:t>
      </w:r>
      <w:r w:rsidR="00154F97" w:rsidRPr="00DA61DC">
        <w:rPr>
          <w:rFonts w:ascii="Garamond" w:eastAsia="Calibri" w:hAnsi="Garamond" w:cs="Times New Roman"/>
          <w:color w:val="auto"/>
          <w:sz w:val="22"/>
          <w:szCs w:val="22"/>
          <w:lang w:eastAsia="en-US"/>
        </w:rPr>
        <w:t xml:space="preserve">current </w:t>
      </w:r>
      <w:r w:rsidRPr="00DA61DC">
        <w:rPr>
          <w:rFonts w:ascii="Garamond" w:eastAsia="Calibri" w:hAnsi="Garamond" w:cs="Times New Roman"/>
          <w:color w:val="auto"/>
          <w:sz w:val="22"/>
          <w:szCs w:val="22"/>
          <w:lang w:eastAsia="en-US"/>
        </w:rPr>
        <w:t xml:space="preserve">program year? If yes, have they been resolved? </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a non-discrimination policy exists including public notice and civil rights complaint procedures? </w:t>
      </w:r>
      <w:r w:rsidRPr="00DA61DC">
        <w:rPr>
          <w:rFonts w:ascii="Garamond" w:eastAsia="Calibri" w:hAnsi="Garamond" w:cs="Times New Roman"/>
          <w:i/>
          <w:color w:val="auto"/>
          <w:sz w:val="22"/>
          <w:szCs w:val="22"/>
          <w:lang w:eastAsia="en-US"/>
        </w:rPr>
        <w:t xml:space="preserve">[Sec. 2540.210, </w:t>
      </w:r>
      <w:proofErr w:type="gramStart"/>
      <w:r w:rsidRPr="00DA61DC">
        <w:rPr>
          <w:rFonts w:ascii="Garamond" w:eastAsia="Calibri" w:hAnsi="Garamond" w:cs="Times New Roman"/>
          <w:i/>
          <w:color w:val="auto"/>
          <w:sz w:val="22"/>
          <w:szCs w:val="22"/>
          <w:lang w:eastAsia="en-US"/>
        </w:rPr>
        <w:t>AC.V</w:t>
      </w:r>
      <w:proofErr w:type="gramEnd"/>
      <w:r w:rsidRPr="00DA61DC">
        <w:rPr>
          <w:rFonts w:ascii="Garamond" w:eastAsia="Calibri" w:hAnsi="Garamond" w:cs="Times New Roman"/>
          <w:i/>
          <w:color w:val="auto"/>
          <w:sz w:val="22"/>
          <w:szCs w:val="22"/>
          <w:lang w:eastAsia="en-US"/>
        </w:rPr>
        <w:t>, Grant Program Civil Rights and Non-Harassment Policy, the Certifications and Assurances]</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member safeguards are in place for the member’s safety, project activities are avoided that pose undue safety risks, and those activities that do pose risks are articulated to members and used in assessing service assignments? </w:t>
      </w:r>
      <w:r w:rsidRPr="00DA61DC">
        <w:rPr>
          <w:rFonts w:ascii="Garamond" w:eastAsia="Calibri" w:hAnsi="Garamond" w:cs="Times New Roman"/>
          <w:i/>
          <w:color w:val="auto"/>
          <w:sz w:val="22"/>
          <w:szCs w:val="22"/>
          <w:lang w:eastAsia="en-US"/>
        </w:rPr>
        <w:t>[AC V]</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that members and grant-funded staff are compliant with prohibited activities restrictions? </w:t>
      </w:r>
      <w:r w:rsidRPr="00DA61DC">
        <w:rPr>
          <w:rFonts w:ascii="Garamond" w:eastAsia="Calibri" w:hAnsi="Garamond" w:cs="Times New Roman"/>
          <w:i/>
          <w:color w:val="auto"/>
          <w:sz w:val="22"/>
          <w:szCs w:val="22"/>
          <w:lang w:eastAsia="en-US"/>
        </w:rPr>
        <w:t>[Sec. 2520.65, Sec. 2520.40, 2520.45, and AC IV]</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grant-funded activities are compliant with non-supplantation, non-duplication and non-displacement restrictions? </w:t>
      </w:r>
      <w:r w:rsidRPr="00DA61DC">
        <w:rPr>
          <w:rFonts w:ascii="Garamond" w:eastAsia="Calibri" w:hAnsi="Garamond" w:cs="Times New Roman"/>
          <w:i/>
          <w:color w:val="auto"/>
          <w:sz w:val="22"/>
          <w:szCs w:val="22"/>
          <w:lang w:eastAsia="en-US"/>
        </w:rPr>
        <w:t>[Sec. 2540.100]</w:t>
      </w:r>
    </w:p>
    <w:p w:rsidR="00962095" w:rsidRDefault="00362C10" w:rsidP="00962095">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Does the program ensure that service site locations and the host organization display an AmeriCorps logo with these specific items, materials, etc.</w:t>
      </w:r>
      <w:r w:rsidR="00154F97" w:rsidRPr="00DA61DC">
        <w:rPr>
          <w:rFonts w:ascii="Garamond" w:eastAsia="Calibri" w:hAnsi="Garamond" w:cs="Times New Roman"/>
          <w:color w:val="auto"/>
          <w:sz w:val="22"/>
          <w:szCs w:val="22"/>
          <w:lang w:eastAsia="en-US"/>
        </w:rPr>
        <w:t>?</w:t>
      </w:r>
      <w:r w:rsidRPr="00DA61DC">
        <w:rPr>
          <w:rFonts w:ascii="Garamond" w:eastAsia="Calibri" w:hAnsi="Garamond" w:cs="Times New Roman"/>
          <w:color w:val="auto"/>
          <w:sz w:val="22"/>
          <w:szCs w:val="22"/>
          <w:lang w:eastAsia="en-US"/>
        </w:rPr>
        <w:t xml:space="preserve"> </w:t>
      </w:r>
      <w:r w:rsidR="005414F3" w:rsidRPr="00DA61DC">
        <w:rPr>
          <w:rFonts w:ascii="Garamond" w:eastAsia="Calibri" w:hAnsi="Garamond" w:cs="Times New Roman"/>
          <w:color w:val="auto"/>
          <w:sz w:val="22"/>
          <w:szCs w:val="22"/>
          <w:lang w:eastAsia="en-US"/>
        </w:rPr>
        <w:t>P</w:t>
      </w:r>
      <w:r w:rsidR="0003633C" w:rsidRPr="00DA61DC">
        <w:rPr>
          <w:rFonts w:ascii="Garamond" w:eastAsia="Calibri" w:hAnsi="Garamond" w:cs="Times New Roman"/>
          <w:color w:val="auto"/>
          <w:sz w:val="22"/>
          <w:szCs w:val="22"/>
          <w:lang w:eastAsia="en-US"/>
        </w:rPr>
        <w:t xml:space="preserve">lace a Yes or No next to each of the items listed below. </w:t>
      </w:r>
    </w:p>
    <w:p w:rsidR="00962095" w:rsidRDefault="00962095" w:rsidP="00962095">
      <w:pPr>
        <w:pStyle w:val="ListParagraph"/>
        <w:numPr>
          <w:ilvl w:val="2"/>
          <w:numId w:val="20"/>
        </w:numPr>
        <w:spacing w:before="120" w:after="120" w:line="360" w:lineRule="auto"/>
        <w:rPr>
          <w:color w:val="auto"/>
          <w:sz w:val="22"/>
          <w:szCs w:val="22"/>
        </w:rPr>
        <w:sectPr w:rsidR="00962095" w:rsidSect="00980BCF">
          <w:footerReference w:type="default" r:id="rId12"/>
          <w:type w:val="continuous"/>
          <w:pgSz w:w="12240" w:h="15840" w:code="1"/>
          <w:pgMar w:top="1008" w:right="1008" w:bottom="1008" w:left="1008" w:header="720" w:footer="576"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962095" w:rsidRPr="00962095" w:rsidRDefault="00362C10" w:rsidP="00962095">
      <w:pPr>
        <w:pStyle w:val="ListParagraph"/>
        <w:numPr>
          <w:ilvl w:val="2"/>
          <w:numId w:val="20"/>
        </w:numPr>
        <w:spacing w:before="120" w:after="120" w:line="360" w:lineRule="auto"/>
        <w:rPr>
          <w:color w:val="auto"/>
          <w:sz w:val="22"/>
          <w:szCs w:val="22"/>
        </w:rPr>
      </w:pPr>
      <w:r w:rsidRPr="00962095">
        <w:rPr>
          <w:color w:val="auto"/>
          <w:sz w:val="22"/>
          <w:szCs w:val="22"/>
        </w:rPr>
        <w:t>Sign</w:t>
      </w:r>
      <w:r w:rsidR="00F129FC" w:rsidRPr="00962095">
        <w:rPr>
          <w:color w:val="auto"/>
          <w:sz w:val="22"/>
          <w:szCs w:val="22"/>
        </w:rPr>
        <w:t>s/</w:t>
      </w:r>
      <w:r w:rsidRPr="00962095">
        <w:rPr>
          <w:color w:val="auto"/>
          <w:sz w:val="22"/>
          <w:szCs w:val="22"/>
        </w:rPr>
        <w:t>Banner</w:t>
      </w:r>
      <w:r w:rsidR="00CE1D85">
        <w:rPr>
          <w:color w:val="auto"/>
          <w:sz w:val="22"/>
          <w:szCs w:val="22"/>
        </w:rPr>
        <w:t>s</w:t>
      </w:r>
      <w:r w:rsidRPr="00962095">
        <w:rPr>
          <w:color w:val="auto"/>
          <w:sz w:val="22"/>
          <w:szCs w:val="22"/>
        </w:rPr>
        <w:t xml:space="preserve">: </w:t>
      </w:r>
    </w:p>
    <w:p w:rsidR="00962095" w:rsidRPr="00962095" w:rsidRDefault="00362C10" w:rsidP="00962095">
      <w:pPr>
        <w:pStyle w:val="ListParagraph"/>
        <w:numPr>
          <w:ilvl w:val="2"/>
          <w:numId w:val="20"/>
        </w:numPr>
        <w:spacing w:before="120" w:after="120" w:line="360" w:lineRule="auto"/>
        <w:rPr>
          <w:color w:val="auto"/>
          <w:sz w:val="22"/>
          <w:szCs w:val="22"/>
        </w:rPr>
      </w:pPr>
      <w:r w:rsidRPr="00962095">
        <w:rPr>
          <w:color w:val="auto"/>
          <w:sz w:val="22"/>
          <w:szCs w:val="22"/>
        </w:rPr>
        <w:t xml:space="preserve">Service Gear (Members): </w:t>
      </w:r>
    </w:p>
    <w:p w:rsidR="00962095" w:rsidRPr="00962095" w:rsidRDefault="00362C10" w:rsidP="00962095">
      <w:pPr>
        <w:pStyle w:val="ListParagraph"/>
        <w:numPr>
          <w:ilvl w:val="2"/>
          <w:numId w:val="20"/>
        </w:numPr>
        <w:spacing w:before="120" w:after="120" w:line="360" w:lineRule="auto"/>
        <w:rPr>
          <w:color w:val="auto"/>
          <w:sz w:val="22"/>
          <w:szCs w:val="22"/>
        </w:rPr>
      </w:pPr>
      <w:r w:rsidRPr="00962095">
        <w:rPr>
          <w:color w:val="auto"/>
          <w:sz w:val="22"/>
          <w:szCs w:val="22"/>
        </w:rPr>
        <w:t xml:space="preserve">Service Gear (Program Staff): </w:t>
      </w:r>
    </w:p>
    <w:p w:rsidR="00962095" w:rsidRPr="00962095" w:rsidRDefault="00362C10" w:rsidP="00962095">
      <w:pPr>
        <w:pStyle w:val="ListParagraph"/>
        <w:numPr>
          <w:ilvl w:val="2"/>
          <w:numId w:val="20"/>
        </w:numPr>
        <w:spacing w:before="120" w:after="120" w:line="360" w:lineRule="auto"/>
        <w:rPr>
          <w:color w:val="auto"/>
          <w:sz w:val="22"/>
          <w:szCs w:val="22"/>
        </w:rPr>
      </w:pPr>
      <w:r w:rsidRPr="00962095">
        <w:rPr>
          <w:color w:val="auto"/>
          <w:sz w:val="22"/>
          <w:szCs w:val="22"/>
        </w:rPr>
        <w:t xml:space="preserve">Press Releases: </w:t>
      </w:r>
    </w:p>
    <w:p w:rsidR="00962095" w:rsidRPr="00962095" w:rsidRDefault="00362C10" w:rsidP="00962095">
      <w:pPr>
        <w:pStyle w:val="ListParagraph"/>
        <w:numPr>
          <w:ilvl w:val="2"/>
          <w:numId w:val="20"/>
        </w:numPr>
        <w:spacing w:before="120" w:after="120" w:line="360" w:lineRule="auto"/>
        <w:rPr>
          <w:color w:val="auto"/>
          <w:sz w:val="22"/>
          <w:szCs w:val="22"/>
        </w:rPr>
      </w:pPr>
      <w:r w:rsidRPr="00962095">
        <w:rPr>
          <w:color w:val="auto"/>
          <w:sz w:val="22"/>
          <w:szCs w:val="22"/>
        </w:rPr>
        <w:t xml:space="preserve">Stationary: </w:t>
      </w:r>
    </w:p>
    <w:p w:rsidR="00962095" w:rsidRPr="00962095" w:rsidRDefault="00362C10" w:rsidP="00962095">
      <w:pPr>
        <w:pStyle w:val="ListParagraph"/>
        <w:numPr>
          <w:ilvl w:val="2"/>
          <w:numId w:val="20"/>
        </w:numPr>
        <w:spacing w:before="120" w:after="120" w:line="360" w:lineRule="auto"/>
        <w:rPr>
          <w:color w:val="auto"/>
          <w:sz w:val="22"/>
          <w:szCs w:val="22"/>
        </w:rPr>
      </w:pPr>
      <w:r w:rsidRPr="00962095">
        <w:rPr>
          <w:color w:val="auto"/>
          <w:sz w:val="22"/>
          <w:szCs w:val="22"/>
        </w:rPr>
        <w:t xml:space="preserve">Application Forms: </w:t>
      </w:r>
    </w:p>
    <w:p w:rsidR="00962095" w:rsidRPr="00962095" w:rsidRDefault="00362C10" w:rsidP="00962095">
      <w:pPr>
        <w:pStyle w:val="ListParagraph"/>
        <w:numPr>
          <w:ilvl w:val="2"/>
          <w:numId w:val="20"/>
        </w:numPr>
        <w:spacing w:before="120" w:after="120" w:line="360" w:lineRule="auto"/>
        <w:rPr>
          <w:color w:val="auto"/>
          <w:sz w:val="22"/>
          <w:szCs w:val="22"/>
        </w:rPr>
      </w:pPr>
      <w:r w:rsidRPr="00962095">
        <w:rPr>
          <w:color w:val="auto"/>
          <w:sz w:val="22"/>
          <w:szCs w:val="22"/>
        </w:rPr>
        <w:t xml:space="preserve">Orientation Materials: </w:t>
      </w:r>
    </w:p>
    <w:p w:rsidR="00962095" w:rsidRPr="00962095" w:rsidRDefault="00362C10" w:rsidP="00962095">
      <w:pPr>
        <w:pStyle w:val="ListParagraph"/>
        <w:numPr>
          <w:ilvl w:val="2"/>
          <w:numId w:val="20"/>
        </w:numPr>
        <w:spacing w:before="120" w:after="120" w:line="360" w:lineRule="auto"/>
        <w:ind w:left="450"/>
        <w:rPr>
          <w:color w:val="auto"/>
          <w:sz w:val="22"/>
          <w:szCs w:val="22"/>
        </w:rPr>
      </w:pPr>
      <w:r w:rsidRPr="00962095">
        <w:rPr>
          <w:color w:val="auto"/>
          <w:sz w:val="22"/>
          <w:szCs w:val="22"/>
        </w:rPr>
        <w:t xml:space="preserve">Member Agreement/Contracts: </w:t>
      </w:r>
    </w:p>
    <w:p w:rsidR="00962095" w:rsidRPr="00962095" w:rsidRDefault="00362C10" w:rsidP="00962095">
      <w:pPr>
        <w:pStyle w:val="ListParagraph"/>
        <w:numPr>
          <w:ilvl w:val="2"/>
          <w:numId w:val="20"/>
        </w:numPr>
        <w:spacing w:before="120" w:after="120" w:line="360" w:lineRule="auto"/>
        <w:ind w:left="450"/>
        <w:rPr>
          <w:color w:val="auto"/>
          <w:sz w:val="22"/>
          <w:szCs w:val="22"/>
        </w:rPr>
      </w:pPr>
      <w:r w:rsidRPr="00962095">
        <w:rPr>
          <w:color w:val="auto"/>
          <w:sz w:val="22"/>
          <w:szCs w:val="22"/>
        </w:rPr>
        <w:t xml:space="preserve">Member Pictures: </w:t>
      </w:r>
    </w:p>
    <w:p w:rsidR="00962095" w:rsidRPr="00962095" w:rsidRDefault="00362C10" w:rsidP="00962095">
      <w:pPr>
        <w:pStyle w:val="ListParagraph"/>
        <w:numPr>
          <w:ilvl w:val="2"/>
          <w:numId w:val="20"/>
        </w:numPr>
        <w:spacing w:before="120" w:after="120" w:line="360" w:lineRule="auto"/>
        <w:ind w:left="450"/>
        <w:rPr>
          <w:color w:val="auto"/>
          <w:sz w:val="22"/>
          <w:szCs w:val="22"/>
        </w:rPr>
      </w:pPr>
      <w:r w:rsidRPr="00962095">
        <w:rPr>
          <w:color w:val="auto"/>
          <w:sz w:val="22"/>
          <w:szCs w:val="22"/>
        </w:rPr>
        <w:t>So</w:t>
      </w:r>
      <w:r w:rsidR="00980BCF" w:rsidRPr="00962095">
        <w:rPr>
          <w:color w:val="auto"/>
          <w:sz w:val="22"/>
          <w:szCs w:val="22"/>
        </w:rPr>
        <w:t>cial Media/Program Website:</w:t>
      </w:r>
    </w:p>
    <w:p w:rsidR="00962095" w:rsidRPr="00962095" w:rsidRDefault="00980BCF" w:rsidP="00962095">
      <w:pPr>
        <w:pStyle w:val="ListParagraph"/>
        <w:numPr>
          <w:ilvl w:val="2"/>
          <w:numId w:val="20"/>
        </w:numPr>
        <w:spacing w:before="120" w:after="120" w:line="360" w:lineRule="auto"/>
        <w:ind w:left="450"/>
        <w:rPr>
          <w:color w:val="auto"/>
          <w:sz w:val="22"/>
          <w:szCs w:val="22"/>
        </w:rPr>
      </w:pPr>
      <w:r w:rsidRPr="00962095">
        <w:rPr>
          <w:color w:val="auto"/>
          <w:sz w:val="22"/>
          <w:szCs w:val="22"/>
        </w:rPr>
        <w:t xml:space="preserve">Recruitment Materials/Advertisements: </w:t>
      </w:r>
    </w:p>
    <w:p w:rsidR="00962095" w:rsidRPr="00962095" w:rsidRDefault="00F129FC" w:rsidP="00962095">
      <w:pPr>
        <w:pStyle w:val="ListParagraph"/>
        <w:numPr>
          <w:ilvl w:val="2"/>
          <w:numId w:val="20"/>
        </w:numPr>
        <w:spacing w:before="120" w:after="120" w:line="360" w:lineRule="auto"/>
        <w:ind w:left="450"/>
        <w:rPr>
          <w:color w:val="auto"/>
          <w:sz w:val="22"/>
          <w:szCs w:val="22"/>
        </w:rPr>
      </w:pPr>
      <w:r w:rsidRPr="00962095">
        <w:rPr>
          <w:color w:val="auto"/>
          <w:sz w:val="22"/>
          <w:szCs w:val="22"/>
        </w:rPr>
        <w:t>Announcements/Advertisements:</w:t>
      </w:r>
    </w:p>
    <w:p w:rsidR="00F129FC" w:rsidRPr="00962095" w:rsidRDefault="00962095" w:rsidP="00962095">
      <w:pPr>
        <w:pStyle w:val="ListParagraph"/>
        <w:numPr>
          <w:ilvl w:val="2"/>
          <w:numId w:val="20"/>
        </w:numPr>
        <w:spacing w:before="120" w:after="120" w:line="360" w:lineRule="auto"/>
        <w:ind w:left="450"/>
        <w:rPr>
          <w:color w:val="auto"/>
          <w:sz w:val="22"/>
          <w:szCs w:val="22"/>
        </w:rPr>
      </w:pPr>
      <w:r w:rsidRPr="00962095">
        <w:rPr>
          <w:color w:val="auto"/>
          <w:sz w:val="22"/>
          <w:szCs w:val="22"/>
        </w:rPr>
        <w:t xml:space="preserve">AmeriCorps Member Created documents: </w:t>
      </w:r>
      <w:r w:rsidR="00F129FC" w:rsidRPr="00962095">
        <w:rPr>
          <w:color w:val="auto"/>
          <w:sz w:val="22"/>
          <w:szCs w:val="22"/>
        </w:rPr>
        <w:t xml:space="preserve">  </w:t>
      </w:r>
    </w:p>
    <w:p w:rsidR="00962095" w:rsidRDefault="00962095"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sectPr w:rsidR="00962095" w:rsidSect="00962095">
          <w:type w:val="continuous"/>
          <w:pgSz w:w="12240" w:h="15840" w:code="1"/>
          <w:pgMar w:top="1008" w:right="1008" w:bottom="1008" w:left="1008" w:header="720" w:footer="576"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lastRenderedPageBreak/>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the program lists all locations in the AmeriCorps portal </w:t>
      </w:r>
      <w:r w:rsidR="0003633C" w:rsidRPr="00DA61DC">
        <w:rPr>
          <w:rFonts w:ascii="Garamond" w:eastAsia="Calibri" w:hAnsi="Garamond" w:cs="Times New Roman"/>
          <w:color w:val="auto"/>
          <w:sz w:val="22"/>
          <w:szCs w:val="22"/>
          <w:lang w:eastAsia="en-US"/>
        </w:rPr>
        <w:t xml:space="preserve">and in OnCorps </w:t>
      </w:r>
      <w:r w:rsidRPr="00DA61DC">
        <w:rPr>
          <w:rFonts w:ascii="Garamond" w:eastAsia="Calibri" w:hAnsi="Garamond" w:cs="Times New Roman"/>
          <w:color w:val="auto"/>
          <w:sz w:val="22"/>
          <w:szCs w:val="22"/>
          <w:lang w:eastAsia="en-US"/>
        </w:rPr>
        <w:t>in a timely</w:t>
      </w:r>
      <w:r w:rsidR="005C605E" w:rsidRPr="00DA61DC">
        <w:rPr>
          <w:rFonts w:ascii="Garamond" w:eastAsia="Calibri" w:hAnsi="Garamond" w:cs="Times New Roman"/>
          <w:color w:val="auto"/>
          <w:sz w:val="22"/>
          <w:szCs w:val="22"/>
          <w:lang w:eastAsia="en-US"/>
        </w:rPr>
        <w:t xml:space="preserve"> (</w:t>
      </w:r>
      <w:r w:rsidR="00190155" w:rsidRPr="00DA61DC">
        <w:rPr>
          <w:rFonts w:ascii="Garamond" w:eastAsia="Calibri" w:hAnsi="Garamond" w:cs="Times New Roman"/>
          <w:color w:val="auto"/>
          <w:sz w:val="22"/>
          <w:szCs w:val="22"/>
          <w:lang w:eastAsia="en-US"/>
        </w:rPr>
        <w:t>14</w:t>
      </w:r>
      <w:r w:rsidR="005C605E" w:rsidRPr="00DA61DC">
        <w:rPr>
          <w:rFonts w:ascii="Garamond" w:eastAsia="Calibri" w:hAnsi="Garamond" w:cs="Times New Roman"/>
          <w:color w:val="auto"/>
          <w:sz w:val="22"/>
          <w:szCs w:val="22"/>
          <w:lang w:eastAsia="en-US"/>
        </w:rPr>
        <w:t xml:space="preserve"> Days)</w:t>
      </w:r>
      <w:r w:rsidRPr="00DA61DC">
        <w:rPr>
          <w:rFonts w:ascii="Garamond" w:eastAsia="Calibri" w:hAnsi="Garamond" w:cs="Times New Roman"/>
          <w:color w:val="auto"/>
          <w:sz w:val="22"/>
          <w:szCs w:val="22"/>
          <w:lang w:eastAsia="en-US"/>
        </w:rPr>
        <w:t xml:space="preserve"> manner and updates the locations throughout the program year as needed?</w:t>
      </w:r>
      <w:r w:rsidR="005C605E" w:rsidRPr="00DA61DC">
        <w:rPr>
          <w:rFonts w:ascii="Garamond" w:eastAsia="Calibri" w:hAnsi="Garamond" w:cs="Times New Roman"/>
          <w:color w:val="auto"/>
          <w:sz w:val="22"/>
          <w:szCs w:val="22"/>
          <w:lang w:eastAsia="en-US"/>
        </w:rPr>
        <w:t xml:space="preserve"> </w:t>
      </w:r>
      <w:r w:rsidR="005C605E" w:rsidRPr="00DA61DC">
        <w:rPr>
          <w:rFonts w:ascii="Garamond" w:eastAsia="Calibri" w:hAnsi="Garamond" w:cs="Times New Roman"/>
          <w:i/>
          <w:color w:val="auto"/>
          <w:sz w:val="22"/>
          <w:szCs w:val="22"/>
          <w:lang w:eastAsia="en-US"/>
        </w:rPr>
        <w:t>[</w:t>
      </w:r>
      <w:r w:rsidR="00190155" w:rsidRPr="00DA61DC">
        <w:rPr>
          <w:rFonts w:ascii="Garamond" w:eastAsia="Calibri" w:hAnsi="Garamond" w:cs="Times New Roman"/>
          <w:i/>
          <w:color w:val="auto"/>
          <w:sz w:val="22"/>
          <w:szCs w:val="22"/>
          <w:lang w:eastAsia="en-US"/>
        </w:rPr>
        <w:t>APC VII. C.</w:t>
      </w:r>
      <w:r w:rsidR="005C605E" w:rsidRPr="00DA61DC">
        <w:rPr>
          <w:rFonts w:ascii="Garamond" w:eastAsia="Calibri" w:hAnsi="Garamond" w:cs="Times New Roman"/>
          <w:i/>
          <w:color w:val="auto"/>
          <w:sz w:val="22"/>
          <w:szCs w:val="22"/>
          <w:lang w:eastAsia="en-US"/>
        </w:rPr>
        <w:t>]</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bookmarkStart w:id="15" w:name="_Hlk507147156"/>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the program's </w:t>
      </w:r>
      <w:bookmarkEnd w:id="15"/>
      <w:r w:rsidRPr="00DA61DC">
        <w:rPr>
          <w:rFonts w:ascii="Garamond" w:eastAsia="Calibri" w:hAnsi="Garamond" w:cs="Times New Roman"/>
          <w:color w:val="auto"/>
          <w:sz w:val="22"/>
          <w:szCs w:val="22"/>
          <w:lang w:eastAsia="en-US"/>
        </w:rPr>
        <w:t>ability to oversee and support member placement sites (i.e. training, fiscal</w:t>
      </w:r>
      <w:r w:rsidR="00767EE1" w:rsidRPr="00DA61DC">
        <w:rPr>
          <w:rFonts w:ascii="Garamond" w:eastAsia="Calibri" w:hAnsi="Garamond" w:cs="Times New Roman"/>
          <w:color w:val="auto"/>
          <w:sz w:val="22"/>
          <w:szCs w:val="22"/>
          <w:lang w:eastAsia="en-US"/>
        </w:rPr>
        <w:t>,</w:t>
      </w:r>
      <w:r w:rsidRPr="00DA61DC">
        <w:rPr>
          <w:rFonts w:ascii="Garamond" w:eastAsia="Calibri" w:hAnsi="Garamond" w:cs="Times New Roman"/>
          <w:color w:val="auto"/>
          <w:sz w:val="22"/>
          <w:szCs w:val="22"/>
          <w:lang w:eastAsia="en-US"/>
        </w:rPr>
        <w:t xml:space="preserve"> and programmatic monit</w:t>
      </w:r>
      <w:r w:rsidR="007045E2" w:rsidRPr="00DA61DC">
        <w:rPr>
          <w:rFonts w:ascii="Garamond" w:eastAsia="Calibri" w:hAnsi="Garamond" w:cs="Times New Roman"/>
          <w:color w:val="auto"/>
          <w:sz w:val="22"/>
          <w:szCs w:val="22"/>
          <w:lang w:eastAsia="en-US"/>
        </w:rPr>
        <w:t xml:space="preserve">oring)? </w:t>
      </w:r>
    </w:p>
    <w:p w:rsidR="00362C10" w:rsidRPr="00DA61DC" w:rsidRDefault="00AC15C3"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members are </w:t>
      </w:r>
      <w:r w:rsidR="00A975F5" w:rsidRPr="00DA61DC">
        <w:rPr>
          <w:rFonts w:ascii="Garamond" w:eastAsia="Calibri" w:hAnsi="Garamond" w:cs="Times New Roman"/>
          <w:color w:val="auto"/>
          <w:sz w:val="22"/>
          <w:szCs w:val="22"/>
          <w:lang w:eastAsia="en-US"/>
        </w:rPr>
        <w:t xml:space="preserve">physically </w:t>
      </w:r>
      <w:r w:rsidRPr="00DA61DC">
        <w:rPr>
          <w:rFonts w:ascii="Garamond" w:eastAsia="Calibri" w:hAnsi="Garamond" w:cs="Times New Roman"/>
          <w:color w:val="auto"/>
          <w:sz w:val="22"/>
          <w:szCs w:val="22"/>
          <w:lang w:eastAsia="en-US"/>
        </w:rPr>
        <w:t>serving at service sites not staffed by AmeriCorps program staff such as schools, community centers, etc.</w:t>
      </w:r>
      <w:r w:rsidR="00962095">
        <w:rPr>
          <w:rFonts w:ascii="Garamond" w:eastAsia="Calibri" w:hAnsi="Garamond" w:cs="Times New Roman"/>
          <w:color w:val="auto"/>
          <w:sz w:val="22"/>
          <w:szCs w:val="22"/>
          <w:lang w:eastAsia="en-US"/>
        </w:rPr>
        <w:t xml:space="preserve"> (This might include sign-in sheets at the central office, service site supervisor, etc.)</w:t>
      </w:r>
      <w:r w:rsidRPr="00DA61DC">
        <w:rPr>
          <w:rFonts w:ascii="Garamond" w:eastAsia="Calibri" w:hAnsi="Garamond" w:cs="Times New Roman"/>
          <w:color w:val="auto"/>
          <w:sz w:val="22"/>
          <w:szCs w:val="22"/>
          <w:lang w:eastAsia="en-US"/>
        </w:rPr>
        <w:t xml:space="preserve">? </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Does the program hold regularly structured meetings with Site Supervisors to review and discuss challenges or issues? If yes, please provide relevant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and i</w:t>
      </w:r>
      <w:r w:rsidR="00767EE1" w:rsidRPr="00DA61DC">
        <w:rPr>
          <w:rFonts w:ascii="Garamond" w:eastAsia="Calibri" w:hAnsi="Garamond" w:cs="Times New Roman"/>
          <w:color w:val="auto"/>
          <w:sz w:val="22"/>
          <w:szCs w:val="22"/>
          <w:lang w:eastAsia="en-US"/>
        </w:rPr>
        <w:t>f applicable, a sample agenda</w:t>
      </w:r>
      <w:r w:rsidRPr="00DA61DC">
        <w:rPr>
          <w:rFonts w:ascii="Garamond" w:eastAsia="Calibri" w:hAnsi="Garamond" w:cs="Times New Roman"/>
          <w:color w:val="auto"/>
          <w:sz w:val="22"/>
          <w:szCs w:val="22"/>
          <w:lang w:eastAsia="en-US"/>
        </w:rPr>
        <w:t xml:space="preserve">. </w:t>
      </w:r>
    </w:p>
    <w:p w:rsidR="00362C10" w:rsidRPr="00DA61DC" w:rsidRDefault="00EA3944"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hAnsi="Garamond"/>
          <w:color w:val="auto"/>
          <w:sz w:val="22"/>
          <w:szCs w:val="22"/>
          <w:lang w:eastAsia="en-US"/>
        </w:rPr>
        <w:t xml:space="preserve">Does the program regularly host site visits to the service sites? </w:t>
      </w:r>
      <w:r w:rsidR="00362C10" w:rsidRPr="00DA61DC">
        <w:rPr>
          <w:rFonts w:ascii="Garamond" w:hAnsi="Garamond"/>
          <w:color w:val="auto"/>
          <w:sz w:val="22"/>
          <w:szCs w:val="22"/>
          <w:lang w:eastAsia="en-US"/>
        </w:rPr>
        <w:t xml:space="preserve">Does the program conduct regular site visits to service sites for the sole purpose of monitoring service site compliance with AmeriCorps regulations? If yes, please provide relevant </w:t>
      </w:r>
      <w:r w:rsidR="00362C10" w:rsidRPr="00DA61DC">
        <w:rPr>
          <w:rFonts w:ascii="Garamond" w:hAnsi="Garamond"/>
          <w:b/>
          <w:color w:val="auto"/>
          <w:sz w:val="22"/>
          <w:szCs w:val="22"/>
          <w:u w:val="single"/>
          <w:lang w:eastAsia="en-US"/>
        </w:rPr>
        <w:t>policies/processes/procedures</w:t>
      </w:r>
      <w:r w:rsidR="00362C10" w:rsidRPr="00DA61DC">
        <w:rPr>
          <w:rFonts w:ascii="Garamond" w:hAnsi="Garamond"/>
          <w:color w:val="auto"/>
          <w:sz w:val="22"/>
          <w:szCs w:val="22"/>
          <w:lang w:eastAsia="en-US"/>
        </w:rPr>
        <w:t xml:space="preserve"> and applicable monitoring tools</w:t>
      </w:r>
      <w:r w:rsidR="00767EE1" w:rsidRPr="00DA61DC">
        <w:rPr>
          <w:rFonts w:ascii="Garamond" w:hAnsi="Garamond"/>
          <w:color w:val="auto"/>
          <w:sz w:val="22"/>
          <w:szCs w:val="22"/>
          <w:lang w:eastAsia="en-US"/>
        </w:rPr>
        <w:t xml:space="preserve"> used</w:t>
      </w:r>
      <w:r w:rsidR="00362C10" w:rsidRPr="00DA61DC">
        <w:rPr>
          <w:rFonts w:ascii="Garamond" w:hAnsi="Garamond"/>
          <w:color w:val="auto"/>
          <w:sz w:val="22"/>
          <w:szCs w:val="22"/>
          <w:lang w:eastAsia="en-US"/>
        </w:rPr>
        <w:t xml:space="preserve">? </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hAnsi="Garamond"/>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select partners or service sites? Are there specific criteria partners/service sites must possess? Does the program use a</w:t>
      </w:r>
      <w:r w:rsidR="005414F3" w:rsidRPr="00DA61DC">
        <w:rPr>
          <w:rFonts w:ascii="Garamond" w:eastAsia="Calibri" w:hAnsi="Garamond" w:cs="Times New Roman"/>
          <w:color w:val="auto"/>
          <w:sz w:val="22"/>
          <w:szCs w:val="22"/>
          <w:lang w:eastAsia="en-US"/>
        </w:rPr>
        <w:t xml:space="preserve"> partner/service site agreement</w:t>
      </w:r>
      <w:r w:rsidRPr="00DA61DC">
        <w:rPr>
          <w:rFonts w:ascii="Garamond" w:eastAsia="Calibri" w:hAnsi="Garamond" w:cs="Times New Roman"/>
          <w:color w:val="auto"/>
          <w:sz w:val="22"/>
          <w:szCs w:val="22"/>
          <w:lang w:eastAsia="en-US"/>
        </w:rPr>
        <w:t xml:space="preserve"> or Memorandums of Understanding (MOU)?</w:t>
      </w:r>
      <w:r w:rsidRPr="00DA61DC">
        <w:rPr>
          <w:rFonts w:ascii="Garamond" w:hAnsi="Garamond"/>
        </w:rPr>
        <w:t xml:space="preserve"> </w:t>
      </w:r>
      <w:r w:rsidRPr="00DA61DC">
        <w:rPr>
          <w:rFonts w:ascii="Garamond" w:eastAsia="Calibri" w:hAnsi="Garamond" w:cs="Times New Roman"/>
          <w:color w:val="auto"/>
          <w:sz w:val="22"/>
          <w:szCs w:val="22"/>
          <w:lang w:eastAsia="en-US"/>
        </w:rPr>
        <w:t xml:space="preserve">In the agreement: </w:t>
      </w:r>
    </w:p>
    <w:p w:rsidR="00362C10" w:rsidRPr="00DA61DC" w:rsidRDefault="00362C10" w:rsidP="00DA61DC">
      <w:pPr>
        <w:pStyle w:val="ListParagraph"/>
        <w:numPr>
          <w:ilvl w:val="2"/>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Does the program</w:t>
      </w:r>
      <w:r w:rsidRPr="00DA61DC">
        <w:rPr>
          <w:rFonts w:ascii="Garamond" w:hAnsi="Garamond"/>
        </w:rPr>
        <w:t xml:space="preserve"> </w:t>
      </w:r>
      <w:r w:rsidRPr="00DA61DC">
        <w:rPr>
          <w:rFonts w:ascii="Garamond" w:eastAsia="Calibri" w:hAnsi="Garamond" w:cs="Times New Roman"/>
          <w:color w:val="auto"/>
          <w:sz w:val="22"/>
          <w:szCs w:val="22"/>
          <w:lang w:eastAsia="en-US"/>
        </w:rPr>
        <w:t>explicitly state that the program is an AmeriCorps program and AmeriCorps members are the resource being provided?</w:t>
      </w:r>
    </w:p>
    <w:p w:rsidR="00362C10" w:rsidRPr="00DA61DC" w:rsidRDefault="00362C10" w:rsidP="00DA61DC">
      <w:pPr>
        <w:pStyle w:val="ListParagraph"/>
        <w:numPr>
          <w:ilvl w:val="2"/>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Does the program include text from</w:t>
      </w:r>
      <w:r w:rsidRPr="00DA61DC">
        <w:rPr>
          <w:rFonts w:ascii="Garamond" w:hAnsi="Garamond"/>
        </w:rPr>
        <w:t xml:space="preserve"> </w:t>
      </w:r>
      <w:r w:rsidRPr="00DA61DC">
        <w:rPr>
          <w:rFonts w:ascii="Garamond" w:eastAsia="Calibri" w:hAnsi="Garamond" w:cs="Times New Roman"/>
          <w:color w:val="auto"/>
          <w:sz w:val="22"/>
          <w:szCs w:val="22"/>
          <w:lang w:eastAsia="en-US"/>
        </w:rPr>
        <w:t>45 CFR 2520.65 (prohibited activities) and 45 CFR 2520.40 and 2520.45 (fundraising)?</w:t>
      </w:r>
    </w:p>
    <w:p w:rsidR="00362C10" w:rsidRPr="00DA61DC" w:rsidRDefault="00362C10" w:rsidP="00DA61DC">
      <w:pPr>
        <w:pStyle w:val="ListParagraph"/>
        <w:numPr>
          <w:ilvl w:val="2"/>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Please attach your program’s site agreement or MOU. </w:t>
      </w:r>
    </w:p>
    <w:p w:rsidR="00A975F5" w:rsidRPr="00DA61DC" w:rsidRDefault="00190155"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L</w:t>
      </w:r>
      <w:r w:rsidR="00A975F5" w:rsidRPr="00DA61DC">
        <w:rPr>
          <w:rFonts w:ascii="Garamond" w:eastAsia="Calibri" w:hAnsi="Garamond" w:cs="Times New Roman"/>
          <w:color w:val="auto"/>
          <w:sz w:val="22"/>
          <w:szCs w:val="22"/>
          <w:lang w:eastAsia="en-US"/>
        </w:rPr>
        <w:t>ist all Service Site</w:t>
      </w:r>
      <w:r w:rsidR="00FD390E" w:rsidRPr="00DA61DC">
        <w:rPr>
          <w:rFonts w:ascii="Garamond" w:eastAsia="Calibri" w:hAnsi="Garamond" w:cs="Times New Roman"/>
          <w:color w:val="auto"/>
          <w:sz w:val="22"/>
          <w:szCs w:val="22"/>
          <w:lang w:eastAsia="en-US"/>
        </w:rPr>
        <w:t xml:space="preserve">s/Partner locations and briefly describe </w:t>
      </w:r>
      <w:r w:rsidRPr="00DA61DC">
        <w:rPr>
          <w:rFonts w:ascii="Garamond" w:eastAsia="Calibri" w:hAnsi="Garamond" w:cs="Times New Roman"/>
          <w:color w:val="auto"/>
          <w:sz w:val="22"/>
          <w:szCs w:val="22"/>
          <w:lang w:eastAsia="en-US"/>
        </w:rPr>
        <w:t xml:space="preserve">(1-3 sentences) </w:t>
      </w:r>
      <w:r w:rsidR="00FD390E" w:rsidRPr="00DA61DC">
        <w:rPr>
          <w:rFonts w:ascii="Garamond" w:eastAsia="Calibri" w:hAnsi="Garamond" w:cs="Times New Roman"/>
          <w:color w:val="auto"/>
          <w:sz w:val="22"/>
          <w:szCs w:val="22"/>
          <w:lang w:eastAsia="en-US"/>
        </w:rPr>
        <w:t>what members do at that location.</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i/>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staff timesheets meet the following requirements for individuals whose salary is paid in full or in part by grant funds or grantee match funds?  </w:t>
      </w:r>
      <w:r w:rsidR="00CE1D85">
        <w:rPr>
          <w:rFonts w:ascii="Garamond" w:eastAsia="Calibri" w:hAnsi="Garamond" w:cs="Times New Roman"/>
          <w:color w:val="auto"/>
          <w:sz w:val="22"/>
          <w:szCs w:val="22"/>
          <w:lang w:eastAsia="en-US"/>
        </w:rPr>
        <w:t xml:space="preserve">You can provide a sample to illustrate your responses. </w:t>
      </w:r>
      <w:r w:rsidRPr="00DA61DC">
        <w:rPr>
          <w:rFonts w:ascii="Garamond" w:eastAsia="Calibri" w:hAnsi="Garamond" w:cs="Times New Roman"/>
          <w:i/>
          <w:color w:val="auto"/>
          <w:sz w:val="22"/>
          <w:szCs w:val="22"/>
          <w:lang w:eastAsia="en-US"/>
        </w:rPr>
        <w:t>[2 CFR part 215, 2 CFR parts 230, 220 or 225, as appropriate for the type of organization]:</w:t>
      </w:r>
    </w:p>
    <w:p w:rsidR="00362C10" w:rsidRPr="00DA61DC" w:rsidRDefault="00362C10" w:rsidP="00DA61DC">
      <w:pPr>
        <w:pStyle w:val="ListParagraph"/>
        <w:numPr>
          <w:ilvl w:val="2"/>
          <w:numId w:val="20"/>
        </w:numPr>
        <w:spacing w:before="120" w:after="120" w:line="360" w:lineRule="auto"/>
        <w:ind w:left="1094" w:hanging="187"/>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tracks actual time (not percentage) for the entire program year</w:t>
      </w:r>
    </w:p>
    <w:p w:rsidR="00362C10" w:rsidRPr="00DA61DC" w:rsidRDefault="00362C10" w:rsidP="00DA61DC">
      <w:pPr>
        <w:pStyle w:val="ListParagraph"/>
        <w:numPr>
          <w:ilvl w:val="2"/>
          <w:numId w:val="20"/>
        </w:numPr>
        <w:spacing w:before="120" w:after="120" w:line="360" w:lineRule="auto"/>
        <w:ind w:left="1094" w:hanging="187"/>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accurately divides time between AmeriCorps grants and other responsibilities</w:t>
      </w:r>
    </w:p>
    <w:p w:rsidR="00362C10" w:rsidRPr="00DA61DC" w:rsidRDefault="00362C10" w:rsidP="00DA61DC">
      <w:pPr>
        <w:pStyle w:val="ListParagraph"/>
        <w:numPr>
          <w:ilvl w:val="2"/>
          <w:numId w:val="20"/>
        </w:numPr>
        <w:spacing w:before="120" w:after="120" w:line="360" w:lineRule="auto"/>
        <w:ind w:left="1094" w:hanging="187"/>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are signed by the staff person and his/her supervisor.</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hAnsi="Garamond"/>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teleservice is meaningfully supervised and service hours can be validated? </w:t>
      </w:r>
    </w:p>
    <w:p w:rsidR="00362C10" w:rsidRPr="00DA61DC" w:rsidRDefault="00A17494"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lastRenderedPageBreak/>
        <w:t xml:space="preserve">Does </w:t>
      </w:r>
      <w:bookmarkStart w:id="16" w:name="_Hlk509828872"/>
      <w:r w:rsidRPr="00DA61DC">
        <w:rPr>
          <w:rFonts w:ascii="Garamond" w:eastAsia="Calibri" w:hAnsi="Garamond" w:cs="Times New Roman"/>
          <w:color w:val="auto"/>
          <w:sz w:val="22"/>
          <w:szCs w:val="22"/>
          <w:lang w:eastAsia="en-US"/>
        </w:rPr>
        <w:t xml:space="preserve">the program have </w:t>
      </w:r>
      <w:r w:rsidR="005414F3" w:rsidRPr="00DA61DC">
        <w:rPr>
          <w:rFonts w:ascii="Garamond" w:eastAsia="Calibri" w:hAnsi="Garamond" w:cs="Times New Roman"/>
          <w:color w:val="auto"/>
          <w:sz w:val="22"/>
          <w:szCs w:val="22"/>
          <w:lang w:eastAsia="en-US"/>
        </w:rPr>
        <w:t>position</w:t>
      </w:r>
      <w:r w:rsidRPr="00DA61DC">
        <w:rPr>
          <w:rFonts w:ascii="Garamond" w:eastAsia="Calibri" w:hAnsi="Garamond" w:cs="Times New Roman"/>
          <w:color w:val="auto"/>
          <w:sz w:val="22"/>
          <w:szCs w:val="22"/>
          <w:lang w:eastAsia="en-US"/>
        </w:rPr>
        <w:t xml:space="preserve"> descriptions for all AmeriCorps program staff</w:t>
      </w:r>
      <w:bookmarkEnd w:id="16"/>
      <w:r w:rsidRPr="00DA61DC">
        <w:rPr>
          <w:rFonts w:ascii="Garamond" w:eastAsia="Calibri" w:hAnsi="Garamond" w:cs="Times New Roman"/>
          <w:color w:val="auto"/>
          <w:sz w:val="22"/>
          <w:szCs w:val="22"/>
          <w:lang w:eastAsia="en-US"/>
        </w:rPr>
        <w:t xml:space="preserve">? Are the descriptions updated to reflect </w:t>
      </w:r>
      <w:r w:rsidR="00367927" w:rsidRPr="00DA61DC">
        <w:rPr>
          <w:rFonts w:ascii="Garamond" w:eastAsia="Calibri" w:hAnsi="Garamond" w:cs="Times New Roman"/>
          <w:color w:val="auto"/>
          <w:sz w:val="22"/>
          <w:szCs w:val="22"/>
          <w:lang w:eastAsia="en-US"/>
        </w:rPr>
        <w:t xml:space="preserve">changes including, but not limited to </w:t>
      </w:r>
      <w:r w:rsidRPr="00DA61DC">
        <w:rPr>
          <w:rFonts w:ascii="Garamond" w:eastAsia="Calibri" w:hAnsi="Garamond" w:cs="Times New Roman"/>
          <w:color w:val="auto"/>
          <w:sz w:val="22"/>
          <w:szCs w:val="22"/>
          <w:lang w:eastAsia="en-US"/>
        </w:rPr>
        <w:t>decreases/increases in program staff, additional service sites, additional members, change</w:t>
      </w:r>
      <w:r w:rsidR="00B025A1">
        <w:rPr>
          <w:rFonts w:ascii="Garamond" w:eastAsia="Calibri" w:hAnsi="Garamond" w:cs="Times New Roman"/>
          <w:color w:val="auto"/>
          <w:sz w:val="22"/>
          <w:szCs w:val="22"/>
          <w:lang w:eastAsia="en-US"/>
        </w:rPr>
        <w:t>s</w:t>
      </w:r>
      <w:r w:rsidRPr="00DA61DC">
        <w:rPr>
          <w:rFonts w:ascii="Garamond" w:eastAsia="Calibri" w:hAnsi="Garamond" w:cs="Times New Roman"/>
          <w:color w:val="auto"/>
          <w:sz w:val="22"/>
          <w:szCs w:val="22"/>
          <w:lang w:eastAsia="en-US"/>
        </w:rPr>
        <w:t xml:space="preserve"> in grant scope, etc.?</w:t>
      </w:r>
    </w:p>
    <w:p w:rsidR="00362C10" w:rsidRDefault="00362C10" w:rsidP="00DA61DC">
      <w:pPr>
        <w:pStyle w:val="ListParagraph"/>
        <w:numPr>
          <w:ilvl w:val="2"/>
          <w:numId w:val="20"/>
        </w:numPr>
        <w:spacing w:before="120" w:after="120" w:line="360" w:lineRule="auto"/>
        <w:ind w:left="1094" w:hanging="187"/>
        <w:contextualSpacing w:val="0"/>
        <w:rPr>
          <w:rFonts w:ascii="Garamond" w:eastAsia="Calibri" w:hAnsi="Garamond" w:cs="Times New Roman"/>
          <w:color w:val="auto"/>
          <w:sz w:val="22"/>
          <w:szCs w:val="22"/>
          <w:lang w:eastAsia="en-US"/>
        </w:rPr>
      </w:pPr>
      <w:bookmarkStart w:id="17" w:name="_Hlk507505543"/>
      <w:r w:rsidRPr="00DA61DC">
        <w:rPr>
          <w:rFonts w:ascii="Garamond" w:eastAsia="Calibri" w:hAnsi="Garamond" w:cs="Times New Roman"/>
          <w:color w:val="auto"/>
          <w:sz w:val="22"/>
          <w:szCs w:val="22"/>
          <w:lang w:eastAsia="en-US"/>
        </w:rPr>
        <w:t xml:space="preserve">Provide a list of program responsibilities for each AmeriCorps Program staff member.  </w:t>
      </w:r>
    </w:p>
    <w:bookmarkEnd w:id="17"/>
    <w:p w:rsidR="00A975F5" w:rsidRPr="00DA61DC" w:rsidRDefault="00A975F5"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Does the program have </w:t>
      </w:r>
      <w:r w:rsidR="005414F3" w:rsidRPr="00DA61DC">
        <w:rPr>
          <w:rFonts w:ascii="Garamond" w:eastAsia="Calibri" w:hAnsi="Garamond" w:cs="Times New Roman"/>
          <w:color w:val="auto"/>
          <w:sz w:val="22"/>
          <w:szCs w:val="22"/>
          <w:lang w:eastAsia="en-US"/>
        </w:rPr>
        <w:t>position</w:t>
      </w:r>
      <w:r w:rsidRPr="00DA61DC">
        <w:rPr>
          <w:rFonts w:ascii="Garamond" w:eastAsia="Calibri" w:hAnsi="Garamond" w:cs="Times New Roman"/>
          <w:color w:val="auto"/>
          <w:sz w:val="22"/>
          <w:szCs w:val="22"/>
          <w:lang w:eastAsia="en-US"/>
        </w:rPr>
        <w:t xml:space="preserve"> descriptions for all Site/Member/Coordinator/Other Supervisors?</w:t>
      </w:r>
      <w:r w:rsidRPr="00DA61DC">
        <w:rPr>
          <w:rFonts w:ascii="Garamond" w:hAnsi="Garamond"/>
        </w:rPr>
        <w:t xml:space="preserve"> </w:t>
      </w:r>
      <w:r w:rsidRPr="00DA61DC">
        <w:rPr>
          <w:rFonts w:ascii="Garamond" w:eastAsia="Calibri" w:hAnsi="Garamond" w:cs="Times New Roman"/>
          <w:color w:val="auto"/>
          <w:sz w:val="22"/>
          <w:szCs w:val="22"/>
          <w:lang w:eastAsia="en-US"/>
        </w:rPr>
        <w:t xml:space="preserve">Are the descriptions updated to reflect changes including, but not limited to decreases/increases in program staff, additional service sites, additional members, change in grant scope, </w:t>
      </w:r>
      <w:r w:rsidR="000535FA" w:rsidRPr="00DA61DC">
        <w:rPr>
          <w:rFonts w:ascii="Garamond" w:eastAsia="Calibri" w:hAnsi="Garamond" w:cs="Times New Roman"/>
          <w:color w:val="auto"/>
          <w:sz w:val="22"/>
          <w:szCs w:val="22"/>
          <w:lang w:eastAsia="en-US"/>
        </w:rPr>
        <w:t xml:space="preserve">partner/service sites, </w:t>
      </w:r>
      <w:r w:rsidRPr="00DA61DC">
        <w:rPr>
          <w:rFonts w:ascii="Garamond" w:eastAsia="Calibri" w:hAnsi="Garamond" w:cs="Times New Roman"/>
          <w:color w:val="auto"/>
          <w:sz w:val="22"/>
          <w:szCs w:val="22"/>
          <w:lang w:eastAsia="en-US"/>
        </w:rPr>
        <w:t>etc.?</w:t>
      </w:r>
    </w:p>
    <w:p w:rsidR="00A975F5" w:rsidRPr="00DA61DC" w:rsidRDefault="00A975F5" w:rsidP="00DA61DC">
      <w:pPr>
        <w:pStyle w:val="ListParagraph"/>
        <w:numPr>
          <w:ilvl w:val="2"/>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Provide a list of program responsibilities for all Site/Member/Coordinator/Other Supervisors.</w:t>
      </w:r>
    </w:p>
    <w:p w:rsidR="005C5B6E" w:rsidRPr="00DA61DC" w:rsidRDefault="005C5B6E"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that an identified staff member(s) takes the required Corporation’s NSCHC e-course each year? </w:t>
      </w:r>
      <w:r w:rsidRPr="00DA61DC">
        <w:rPr>
          <w:rFonts w:ascii="Garamond" w:eastAsia="Calibri" w:hAnsi="Garamond" w:cs="Times New Roman"/>
          <w:i/>
          <w:color w:val="auto"/>
          <w:sz w:val="22"/>
          <w:szCs w:val="22"/>
          <w:lang w:eastAsia="en-US"/>
        </w:rPr>
        <w:t>[ APC]</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the completion of the required NSCHC steps for each program staff and member? Be sure to include additional criteria that is taken into consideration when reviewing </w:t>
      </w:r>
      <w:r w:rsidR="009F7115" w:rsidRPr="00DA61DC">
        <w:rPr>
          <w:rFonts w:ascii="Garamond" w:eastAsia="Calibri" w:hAnsi="Garamond" w:cs="Times New Roman"/>
          <w:color w:val="auto"/>
          <w:sz w:val="22"/>
          <w:szCs w:val="22"/>
          <w:lang w:eastAsia="en-US"/>
        </w:rPr>
        <w:t xml:space="preserve">an </w:t>
      </w:r>
      <w:r w:rsidRPr="00DA61DC">
        <w:rPr>
          <w:rFonts w:ascii="Garamond" w:eastAsia="Calibri" w:hAnsi="Garamond" w:cs="Times New Roman"/>
          <w:color w:val="auto"/>
          <w:sz w:val="22"/>
          <w:szCs w:val="22"/>
          <w:lang w:eastAsia="en-US"/>
        </w:rPr>
        <w:t xml:space="preserve">application (criteria beyond registration on the NSOPW or a murder conviction) and </w:t>
      </w:r>
      <w:r w:rsidR="009F7115" w:rsidRPr="00DA61DC">
        <w:rPr>
          <w:rFonts w:ascii="Garamond" w:eastAsia="Calibri" w:hAnsi="Garamond" w:cs="Times New Roman"/>
          <w:color w:val="auto"/>
          <w:sz w:val="22"/>
          <w:szCs w:val="22"/>
          <w:lang w:eastAsia="en-US"/>
        </w:rPr>
        <w:t>when returning members</w:t>
      </w:r>
      <w:r w:rsidRPr="00DA61DC">
        <w:rPr>
          <w:rFonts w:ascii="Garamond" w:eastAsia="Calibri" w:hAnsi="Garamond" w:cs="Times New Roman"/>
          <w:color w:val="auto"/>
          <w:sz w:val="22"/>
          <w:szCs w:val="22"/>
          <w:lang w:eastAsia="en-US"/>
        </w:rPr>
        <w:t xml:space="preserve"> exceed a 120-day break in service. </w:t>
      </w:r>
      <w:r w:rsidRPr="00DA61DC">
        <w:rPr>
          <w:rFonts w:ascii="Garamond" w:eastAsia="Calibri" w:hAnsi="Garamond" w:cs="Times New Roman"/>
          <w:i/>
          <w:color w:val="auto"/>
          <w:sz w:val="22"/>
          <w:szCs w:val="22"/>
          <w:lang w:eastAsia="en-US"/>
        </w:rPr>
        <w:t>Required steps include: 1) written consent, 2) NSOPW check, 3) State(s)/FBI checks, 4) consideration of results, and 5) accompaniment.</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bookmarkStart w:id="18" w:name="_Hlk507665583"/>
      <w:r w:rsidRPr="00DA61DC">
        <w:rPr>
          <w:rFonts w:ascii="Garamond" w:eastAsia="Calibri" w:hAnsi="Garamond" w:cs="Times New Roman"/>
          <w:color w:val="auto"/>
          <w:sz w:val="22"/>
          <w:szCs w:val="22"/>
          <w:lang w:eastAsia="en-US"/>
        </w:rPr>
        <w:t xml:space="preserve">What are the </w:t>
      </w:r>
      <w:bookmarkStart w:id="19" w:name="_Hlk507581572"/>
      <w:r w:rsidRPr="00DA61DC">
        <w:rPr>
          <w:rFonts w:ascii="Garamond" w:eastAsia="Calibri" w:hAnsi="Garamond" w:cs="Times New Roman"/>
          <w:color w:val="auto"/>
          <w:sz w:val="22"/>
          <w:szCs w:val="22"/>
          <w:lang w:eastAsia="en-US"/>
        </w:rPr>
        <w:t xml:space="preserve">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w:t>
      </w:r>
      <w:bookmarkEnd w:id="18"/>
      <w:r w:rsidRPr="00DA61DC">
        <w:rPr>
          <w:rFonts w:ascii="Garamond" w:eastAsia="Calibri" w:hAnsi="Garamond" w:cs="Times New Roman"/>
          <w:color w:val="auto"/>
          <w:sz w:val="22"/>
          <w:szCs w:val="22"/>
          <w:lang w:eastAsia="en-US"/>
        </w:rPr>
        <w:t xml:space="preserve">to ensure </w:t>
      </w:r>
      <w:bookmarkEnd w:id="19"/>
      <w:r w:rsidRPr="00DA61DC">
        <w:rPr>
          <w:rFonts w:ascii="Garamond" w:eastAsia="Calibri" w:hAnsi="Garamond" w:cs="Times New Roman"/>
          <w:color w:val="auto"/>
          <w:sz w:val="22"/>
          <w:szCs w:val="22"/>
          <w:lang w:eastAsia="en-US"/>
        </w:rPr>
        <w:t xml:space="preserve">the retention of financial records, supporting documentation, statistical records, evaluation and program performance data, member information and personnel records for 3 years from the date of the submission of the final Financial Status Report?  </w:t>
      </w:r>
      <w:r w:rsidRPr="00DA61DC">
        <w:rPr>
          <w:rFonts w:ascii="Garamond" w:eastAsia="Calibri" w:hAnsi="Garamond" w:cs="Times New Roman"/>
          <w:i/>
          <w:color w:val="auto"/>
          <w:sz w:val="22"/>
          <w:szCs w:val="22"/>
          <w:lang w:eastAsia="en-US"/>
        </w:rPr>
        <w:t>If an audit is started prior to the expiration of the 3-year period, the records must be retained until the audit findings have been resolved and final action taken.</w:t>
      </w:r>
      <w:r w:rsidRPr="00DA61DC">
        <w:rPr>
          <w:rFonts w:ascii="Garamond" w:eastAsia="Calibri" w:hAnsi="Garamond" w:cs="Times New Roman"/>
          <w:color w:val="auto"/>
          <w:sz w:val="22"/>
          <w:szCs w:val="22"/>
          <w:lang w:eastAsia="en-US"/>
        </w:rPr>
        <w:t xml:space="preserve"> </w:t>
      </w:r>
      <w:r w:rsidRPr="00DA61DC">
        <w:rPr>
          <w:rFonts w:ascii="Garamond" w:eastAsia="Calibri" w:hAnsi="Garamond" w:cs="Times New Roman"/>
          <w:i/>
          <w:color w:val="auto"/>
          <w:sz w:val="22"/>
          <w:szCs w:val="22"/>
          <w:lang w:eastAsia="en-US"/>
        </w:rPr>
        <w:t>[Sec. 2543.53 and 2541.420]</w:t>
      </w:r>
    </w:p>
    <w:p w:rsidR="00576C8F" w:rsidRPr="00DA61DC" w:rsidRDefault="00576C8F"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accesses </w:t>
      </w:r>
      <w:r w:rsidR="009B2D9D" w:rsidRPr="00DA61DC">
        <w:rPr>
          <w:rFonts w:ascii="Garamond" w:eastAsia="Calibri" w:hAnsi="Garamond" w:cs="Times New Roman"/>
          <w:color w:val="auto"/>
          <w:sz w:val="22"/>
          <w:szCs w:val="22"/>
          <w:lang w:eastAsia="en-US"/>
        </w:rPr>
        <w:t xml:space="preserve">off site </w:t>
      </w:r>
      <w:r w:rsidRPr="00DA61DC">
        <w:rPr>
          <w:rFonts w:ascii="Garamond" w:eastAsia="Calibri" w:hAnsi="Garamond" w:cs="Times New Roman"/>
          <w:color w:val="auto"/>
          <w:sz w:val="22"/>
          <w:szCs w:val="22"/>
          <w:lang w:eastAsia="en-US"/>
        </w:rPr>
        <w:t xml:space="preserve">stored or archived records? </w:t>
      </w:r>
    </w:p>
    <w:p w:rsidR="00362C10" w:rsidRPr="00DA61DC" w:rsidRDefault="009B2D9D"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If applicable, w</w:t>
      </w:r>
      <w:r w:rsidR="00362C10" w:rsidRPr="00DA61DC">
        <w:rPr>
          <w:rFonts w:ascii="Garamond" w:eastAsia="Calibri" w:hAnsi="Garamond" w:cs="Times New Roman"/>
          <w:color w:val="auto"/>
          <w:sz w:val="22"/>
          <w:szCs w:val="22"/>
          <w:lang w:eastAsia="en-US"/>
        </w:rPr>
        <w:t xml:space="preserve">hat are the related </w:t>
      </w:r>
      <w:r w:rsidR="00362C10" w:rsidRPr="00DA61DC">
        <w:rPr>
          <w:rFonts w:ascii="Garamond" w:eastAsia="Calibri" w:hAnsi="Garamond" w:cs="Times New Roman"/>
          <w:b/>
          <w:color w:val="auto"/>
          <w:sz w:val="22"/>
          <w:szCs w:val="22"/>
          <w:u w:val="single"/>
          <w:lang w:eastAsia="en-US"/>
        </w:rPr>
        <w:t>policies/processes/procedures</w:t>
      </w:r>
      <w:r w:rsidR="00362C10" w:rsidRPr="00DA61DC">
        <w:rPr>
          <w:rFonts w:ascii="Garamond" w:eastAsia="Calibri" w:hAnsi="Garamond" w:cs="Times New Roman"/>
          <w:color w:val="auto"/>
          <w:sz w:val="22"/>
          <w:szCs w:val="22"/>
          <w:lang w:eastAsia="en-US"/>
        </w:rPr>
        <w:t xml:space="preserve"> for a member request</w:t>
      </w:r>
      <w:r w:rsidRPr="00DA61DC">
        <w:rPr>
          <w:rFonts w:ascii="Garamond" w:eastAsia="Calibri" w:hAnsi="Garamond" w:cs="Times New Roman"/>
          <w:color w:val="auto"/>
          <w:sz w:val="22"/>
          <w:szCs w:val="22"/>
          <w:lang w:eastAsia="en-US"/>
        </w:rPr>
        <w:t>s</w:t>
      </w:r>
      <w:r w:rsidR="00362C10" w:rsidRPr="00DA61DC">
        <w:rPr>
          <w:rFonts w:ascii="Garamond" w:eastAsia="Calibri" w:hAnsi="Garamond" w:cs="Times New Roman"/>
          <w:color w:val="auto"/>
          <w:sz w:val="22"/>
          <w:szCs w:val="22"/>
          <w:lang w:eastAsia="en-US"/>
        </w:rPr>
        <w:t xml:space="preserve"> to access and review records that pertain to the member? </w:t>
      </w:r>
    </w:p>
    <w:p w:rsidR="00493625" w:rsidRPr="00DA61DC" w:rsidRDefault="000F2824"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program closeout (submission of completed closeout documents) is executed no later than sixty days after the </w:t>
      </w:r>
      <w:r w:rsidR="009B2D9D" w:rsidRPr="00DA61DC">
        <w:rPr>
          <w:rFonts w:ascii="Garamond" w:eastAsia="Calibri" w:hAnsi="Garamond" w:cs="Times New Roman"/>
          <w:color w:val="auto"/>
          <w:sz w:val="22"/>
          <w:szCs w:val="22"/>
          <w:lang w:eastAsia="en-US"/>
        </w:rPr>
        <w:t>last day of service for the year</w:t>
      </w:r>
      <w:r w:rsidRPr="00DA61DC">
        <w:rPr>
          <w:rFonts w:ascii="Garamond" w:eastAsia="Calibri" w:hAnsi="Garamond" w:cs="Times New Roman"/>
          <w:color w:val="auto"/>
          <w:sz w:val="22"/>
          <w:szCs w:val="22"/>
          <w:lang w:eastAsia="en-US"/>
        </w:rPr>
        <w:t>?</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adequate general liability coverage? </w:t>
      </w:r>
      <w:r w:rsidRPr="00DA61DC">
        <w:rPr>
          <w:rFonts w:ascii="Garamond" w:eastAsia="Calibri" w:hAnsi="Garamond" w:cs="Times New Roman"/>
          <w:i/>
          <w:color w:val="auto"/>
          <w:sz w:val="22"/>
          <w:szCs w:val="22"/>
          <w:lang w:eastAsia="en-US"/>
        </w:rPr>
        <w:t>[AC IV]</w:t>
      </w:r>
    </w:p>
    <w:p w:rsidR="00362C10" w:rsidRPr="00DA61DC" w:rsidRDefault="00362C10" w:rsidP="00DA61DC">
      <w:pPr>
        <w:pStyle w:val="ListParagraph"/>
        <w:numPr>
          <w:ilvl w:val="0"/>
          <w:numId w:val="20"/>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What are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obtain labor union concurrence when there are union employees in the area engaged in the same or similar work to that being proposed by the AmeriCorps program? </w:t>
      </w:r>
      <w:r w:rsidRPr="00DA61DC">
        <w:rPr>
          <w:rFonts w:ascii="Garamond" w:eastAsia="Calibri" w:hAnsi="Garamond" w:cs="Times New Roman"/>
          <w:i/>
          <w:color w:val="auto"/>
          <w:sz w:val="22"/>
          <w:szCs w:val="22"/>
          <w:lang w:eastAsia="en-US"/>
        </w:rPr>
        <w:t>[Application assurances]</w:t>
      </w:r>
    </w:p>
    <w:bookmarkEnd w:id="11"/>
    <w:p w:rsidR="0095300F" w:rsidRPr="00DA61DC" w:rsidRDefault="0095300F" w:rsidP="00DA61DC">
      <w:pPr>
        <w:spacing w:before="120" w:after="120" w:line="360" w:lineRule="auto"/>
        <w:rPr>
          <w:rFonts w:ascii="Garamond" w:hAnsi="Garamond"/>
        </w:rPr>
      </w:pPr>
    </w:p>
    <w:p w:rsidR="0034463C" w:rsidRPr="00DA61DC" w:rsidRDefault="0034463C" w:rsidP="00DA61DC">
      <w:pPr>
        <w:pStyle w:val="Heading1"/>
        <w:pBdr>
          <w:bottom w:val="single" w:sz="8" w:space="0" w:color="auto"/>
        </w:pBdr>
        <w:spacing w:before="120" w:after="120" w:line="360" w:lineRule="auto"/>
        <w:rPr>
          <w:rFonts w:ascii="Garamond" w:hAnsi="Garamond"/>
          <w:color w:val="003399"/>
        </w:rPr>
      </w:pPr>
      <w:bookmarkStart w:id="20" w:name="_Toc507143448"/>
      <w:r w:rsidRPr="00DA61DC">
        <w:rPr>
          <w:rFonts w:ascii="Garamond" w:hAnsi="Garamond"/>
          <w:color w:val="003399"/>
        </w:rPr>
        <w:lastRenderedPageBreak/>
        <w:t>Results and Accountability</w:t>
      </w:r>
      <w:bookmarkEnd w:id="20"/>
    </w:p>
    <w:p w:rsidR="0034463C" w:rsidRPr="00DA61DC" w:rsidRDefault="0034463C" w:rsidP="00DA61DC">
      <w:pPr>
        <w:spacing w:before="120" w:after="120" w:line="360" w:lineRule="auto"/>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The Results and Accountability section includes elements required for compliant grant/program management re</w:t>
      </w:r>
      <w:r w:rsidR="00D54DAF" w:rsidRPr="00DA61DC">
        <w:rPr>
          <w:rFonts w:ascii="Garamond" w:eastAsia="Calibri" w:hAnsi="Garamond" w:cs="Times New Roman"/>
          <w:color w:val="auto"/>
          <w:sz w:val="22"/>
          <w:szCs w:val="22"/>
          <w:lang w:eastAsia="en-US"/>
        </w:rPr>
        <w:t xml:space="preserve">lated to verifiable outcomes, </w:t>
      </w:r>
      <w:r w:rsidRPr="00DA61DC">
        <w:rPr>
          <w:rFonts w:ascii="Garamond" w:eastAsia="Calibri" w:hAnsi="Garamond" w:cs="Times New Roman"/>
          <w:color w:val="auto"/>
          <w:sz w:val="22"/>
          <w:szCs w:val="22"/>
          <w:lang w:eastAsia="en-US"/>
        </w:rPr>
        <w:t>reliable grant performance</w:t>
      </w:r>
      <w:r w:rsidR="00D54DAF" w:rsidRPr="00DA61DC">
        <w:rPr>
          <w:rFonts w:ascii="Garamond" w:eastAsia="Calibri" w:hAnsi="Garamond" w:cs="Times New Roman"/>
          <w:color w:val="auto"/>
          <w:sz w:val="22"/>
          <w:szCs w:val="22"/>
          <w:lang w:eastAsia="en-US"/>
        </w:rPr>
        <w:t>, and stakeholder communication</w:t>
      </w:r>
      <w:r w:rsidRPr="00DA61DC">
        <w:rPr>
          <w:rFonts w:ascii="Garamond" w:eastAsia="Calibri" w:hAnsi="Garamond" w:cs="Times New Roman"/>
          <w:color w:val="auto"/>
          <w:sz w:val="22"/>
          <w:szCs w:val="22"/>
          <w:lang w:eastAsia="en-US"/>
        </w:rPr>
        <w:t>.</w:t>
      </w:r>
      <w:r w:rsidR="00AC3C01" w:rsidRPr="00DA61DC">
        <w:rPr>
          <w:rFonts w:ascii="Garamond" w:hAnsi="Garamond"/>
          <w:color w:val="auto"/>
          <w:sz w:val="22"/>
          <w:szCs w:val="22"/>
        </w:rPr>
        <w:t xml:space="preserve"> </w:t>
      </w:r>
    </w:p>
    <w:p w:rsidR="0034463C" w:rsidRPr="00DA61DC" w:rsidRDefault="00D21BA9" w:rsidP="00DA61DC">
      <w:pPr>
        <w:pStyle w:val="ListParagraph"/>
        <w:numPr>
          <w:ilvl w:val="0"/>
          <w:numId w:val="18"/>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Explain what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w:t>
      </w:r>
      <w:r w:rsidR="00014630">
        <w:rPr>
          <w:rFonts w:ascii="Garamond" w:eastAsia="Calibri" w:hAnsi="Garamond" w:cs="Times New Roman"/>
          <w:color w:val="auto"/>
          <w:sz w:val="22"/>
          <w:szCs w:val="22"/>
          <w:lang w:eastAsia="en-US"/>
        </w:rPr>
        <w:t xml:space="preserve"> has</w:t>
      </w:r>
      <w:bookmarkStart w:id="21" w:name="_GoBack"/>
      <w:bookmarkEnd w:id="21"/>
      <w:r w:rsidRPr="00DA61DC">
        <w:rPr>
          <w:rFonts w:ascii="Garamond" w:eastAsia="Calibri" w:hAnsi="Garamond" w:cs="Times New Roman"/>
          <w:color w:val="auto"/>
          <w:sz w:val="22"/>
          <w:szCs w:val="22"/>
          <w:lang w:eastAsia="en-US"/>
        </w:rPr>
        <w:t xml:space="preserve"> </w:t>
      </w:r>
      <w:r w:rsidR="005A6384" w:rsidRPr="00DA61DC">
        <w:rPr>
          <w:rFonts w:ascii="Garamond" w:eastAsia="Calibri" w:hAnsi="Garamond" w:cs="Times New Roman"/>
          <w:color w:val="auto"/>
          <w:sz w:val="22"/>
          <w:szCs w:val="22"/>
          <w:lang w:eastAsia="en-US"/>
        </w:rPr>
        <w:t>in</w:t>
      </w:r>
      <w:r w:rsidR="0034463C" w:rsidRPr="00DA61DC">
        <w:rPr>
          <w:rFonts w:ascii="Garamond" w:eastAsia="Calibri" w:hAnsi="Garamond" w:cs="Times New Roman"/>
          <w:color w:val="auto"/>
          <w:sz w:val="22"/>
          <w:szCs w:val="22"/>
          <w:lang w:eastAsia="en-US"/>
        </w:rPr>
        <w:t xml:space="preserve"> selecting service sites</w:t>
      </w:r>
      <w:r w:rsidR="00B27B41" w:rsidRPr="00DA61DC">
        <w:rPr>
          <w:rFonts w:ascii="Garamond" w:eastAsia="Calibri" w:hAnsi="Garamond" w:cs="Times New Roman"/>
          <w:color w:val="auto"/>
          <w:sz w:val="22"/>
          <w:szCs w:val="22"/>
          <w:lang w:eastAsia="en-US"/>
        </w:rPr>
        <w:t>/partners</w:t>
      </w:r>
      <w:r w:rsidR="0034463C" w:rsidRPr="00DA61DC">
        <w:rPr>
          <w:rFonts w:ascii="Garamond" w:eastAsia="Calibri" w:hAnsi="Garamond" w:cs="Times New Roman"/>
          <w:color w:val="auto"/>
          <w:sz w:val="22"/>
          <w:szCs w:val="22"/>
          <w:lang w:eastAsia="en-US"/>
        </w:rPr>
        <w:t>.</w:t>
      </w:r>
    </w:p>
    <w:p w:rsidR="0034463C" w:rsidRPr="00DA61DC" w:rsidRDefault="00D21BA9" w:rsidP="00DA61DC">
      <w:pPr>
        <w:pStyle w:val="ListParagraph"/>
        <w:numPr>
          <w:ilvl w:val="0"/>
          <w:numId w:val="18"/>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Explain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service sites</w:t>
      </w:r>
      <w:r w:rsidR="00B27B41" w:rsidRPr="00DA61DC">
        <w:rPr>
          <w:rFonts w:ascii="Garamond" w:eastAsia="Calibri" w:hAnsi="Garamond" w:cs="Times New Roman"/>
          <w:color w:val="auto"/>
          <w:sz w:val="22"/>
          <w:szCs w:val="22"/>
          <w:lang w:eastAsia="en-US"/>
        </w:rPr>
        <w:t>/partners</w:t>
      </w:r>
      <w:r w:rsidRPr="00DA61DC">
        <w:rPr>
          <w:rFonts w:ascii="Garamond" w:eastAsia="Calibri" w:hAnsi="Garamond" w:cs="Times New Roman"/>
          <w:color w:val="auto"/>
          <w:sz w:val="22"/>
          <w:szCs w:val="22"/>
          <w:lang w:eastAsia="en-US"/>
        </w:rPr>
        <w:t xml:space="preserve"> are informed </w:t>
      </w:r>
      <w:r w:rsidR="0034463C" w:rsidRPr="00DA61DC">
        <w:rPr>
          <w:rFonts w:ascii="Garamond" w:eastAsia="Calibri" w:hAnsi="Garamond" w:cs="Times New Roman"/>
          <w:color w:val="auto"/>
          <w:sz w:val="22"/>
          <w:szCs w:val="22"/>
          <w:lang w:eastAsia="en-US"/>
        </w:rPr>
        <w:t>of member service position slots and all</w:t>
      </w:r>
      <w:r w:rsidR="00B025A1">
        <w:rPr>
          <w:rFonts w:ascii="Garamond" w:eastAsia="Calibri" w:hAnsi="Garamond" w:cs="Times New Roman"/>
          <w:color w:val="auto"/>
          <w:sz w:val="22"/>
          <w:szCs w:val="22"/>
          <w:lang w:eastAsia="en-US"/>
        </w:rPr>
        <w:t xml:space="preserve"> CNCS</w:t>
      </w:r>
      <w:r w:rsidR="0034463C" w:rsidRPr="00DA61DC">
        <w:rPr>
          <w:rFonts w:ascii="Garamond" w:eastAsia="Calibri" w:hAnsi="Garamond" w:cs="Times New Roman"/>
          <w:color w:val="auto"/>
          <w:sz w:val="22"/>
          <w:szCs w:val="22"/>
          <w:lang w:eastAsia="en-US"/>
        </w:rPr>
        <w:t xml:space="preserve"> requirements.</w:t>
      </w:r>
    </w:p>
    <w:p w:rsidR="0034463C" w:rsidRPr="00DA61DC" w:rsidRDefault="00D21BA9" w:rsidP="00DA61DC">
      <w:pPr>
        <w:pStyle w:val="ListParagraph"/>
        <w:numPr>
          <w:ilvl w:val="0"/>
          <w:numId w:val="18"/>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Explain the related </w:t>
      </w:r>
      <w:r w:rsidRPr="00DA61DC">
        <w:rPr>
          <w:rFonts w:ascii="Garamond" w:eastAsia="Calibri" w:hAnsi="Garamond" w:cs="Times New Roman"/>
          <w:b/>
          <w:color w:val="auto"/>
          <w:sz w:val="22"/>
          <w:szCs w:val="22"/>
          <w:u w:val="single"/>
          <w:lang w:eastAsia="en-US"/>
        </w:rPr>
        <w:t>policies/processes/procedures</w:t>
      </w:r>
      <w:r w:rsidRPr="00DA61DC">
        <w:rPr>
          <w:rFonts w:ascii="Garamond" w:eastAsia="Calibri" w:hAnsi="Garamond" w:cs="Times New Roman"/>
          <w:color w:val="auto"/>
          <w:sz w:val="22"/>
          <w:szCs w:val="22"/>
          <w:lang w:eastAsia="en-US"/>
        </w:rPr>
        <w:t xml:space="preserve"> the program uses to ensure the program </w:t>
      </w:r>
      <w:r w:rsidR="0034463C" w:rsidRPr="00DA61DC">
        <w:rPr>
          <w:rFonts w:ascii="Garamond" w:eastAsia="Calibri" w:hAnsi="Garamond" w:cs="Times New Roman"/>
          <w:color w:val="auto"/>
          <w:sz w:val="22"/>
          <w:szCs w:val="22"/>
          <w:lang w:eastAsia="en-US"/>
        </w:rPr>
        <w:t xml:space="preserve">manages and monitors each project, service site, function, or activity supported by the award. </w:t>
      </w:r>
      <w:r w:rsidRPr="00DA61DC">
        <w:rPr>
          <w:rFonts w:ascii="Garamond" w:eastAsia="Calibri" w:hAnsi="Garamond" w:cs="Times New Roman"/>
          <w:color w:val="auto"/>
          <w:sz w:val="22"/>
          <w:szCs w:val="22"/>
          <w:lang w:eastAsia="en-US"/>
        </w:rPr>
        <w:t xml:space="preserve">Does the program </w:t>
      </w:r>
      <w:r w:rsidR="0034463C" w:rsidRPr="00DA61DC">
        <w:rPr>
          <w:rFonts w:ascii="Garamond" w:eastAsia="Calibri" w:hAnsi="Garamond" w:cs="Times New Roman"/>
          <w:color w:val="auto"/>
          <w:sz w:val="22"/>
          <w:szCs w:val="22"/>
          <w:lang w:eastAsia="en-US"/>
        </w:rPr>
        <w:t>ha</w:t>
      </w:r>
      <w:r w:rsidRPr="00DA61DC">
        <w:rPr>
          <w:rFonts w:ascii="Garamond" w:eastAsia="Calibri" w:hAnsi="Garamond" w:cs="Times New Roman"/>
          <w:color w:val="auto"/>
          <w:sz w:val="22"/>
          <w:szCs w:val="22"/>
          <w:lang w:eastAsia="en-US"/>
        </w:rPr>
        <w:t>ve</w:t>
      </w:r>
      <w:r w:rsidR="0034463C" w:rsidRPr="00DA61DC">
        <w:rPr>
          <w:rFonts w:ascii="Garamond" w:eastAsia="Calibri" w:hAnsi="Garamond" w:cs="Times New Roman"/>
          <w:color w:val="auto"/>
          <w:sz w:val="22"/>
          <w:szCs w:val="22"/>
          <w:lang w:eastAsia="en-US"/>
        </w:rPr>
        <w:t xml:space="preserve"> an implemented plan for oversight and monitoring to ensure that each service site has agreed to comply and is complying with relevant grant requirement including prohibit</w:t>
      </w:r>
      <w:r w:rsidR="00154F97" w:rsidRPr="00DA61DC">
        <w:rPr>
          <w:rFonts w:ascii="Garamond" w:eastAsia="Calibri" w:hAnsi="Garamond" w:cs="Times New Roman"/>
          <w:color w:val="auto"/>
          <w:sz w:val="22"/>
          <w:szCs w:val="22"/>
          <w:lang w:eastAsia="en-US"/>
        </w:rPr>
        <w:t>ed AmeriCorps member activities?</w:t>
      </w:r>
      <w:r w:rsidR="0034463C" w:rsidRPr="00DA61DC">
        <w:rPr>
          <w:rFonts w:ascii="Garamond" w:eastAsia="Calibri" w:hAnsi="Garamond" w:cs="Times New Roman"/>
          <w:color w:val="auto"/>
          <w:sz w:val="22"/>
          <w:szCs w:val="22"/>
          <w:lang w:eastAsia="en-US"/>
        </w:rPr>
        <w:t xml:space="preserve"> </w:t>
      </w:r>
      <w:r w:rsidR="0034463C" w:rsidRPr="00DA61DC">
        <w:rPr>
          <w:rFonts w:ascii="Garamond" w:eastAsia="Calibri" w:hAnsi="Garamond" w:cs="Times New Roman"/>
          <w:i/>
          <w:color w:val="auto"/>
          <w:sz w:val="22"/>
          <w:szCs w:val="22"/>
          <w:lang w:eastAsia="en-US"/>
        </w:rPr>
        <w:t>[45 CFR § 2543.51, 45 CFR § 2541.400, 45 CFR § 2550.80(d)&amp;(e) and AC.V.]</w:t>
      </w:r>
    </w:p>
    <w:p w:rsidR="0034463C" w:rsidRPr="00DA61DC" w:rsidRDefault="004F2DA3" w:rsidP="00DA61DC">
      <w:pPr>
        <w:pStyle w:val="ListParagraph"/>
        <w:numPr>
          <w:ilvl w:val="0"/>
          <w:numId w:val="18"/>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Explain how the program has a</w:t>
      </w:r>
      <w:r w:rsidR="0034463C" w:rsidRPr="00DA61DC">
        <w:rPr>
          <w:rFonts w:ascii="Garamond" w:eastAsia="Calibri" w:hAnsi="Garamond" w:cs="Times New Roman"/>
          <w:color w:val="auto"/>
          <w:sz w:val="22"/>
          <w:szCs w:val="22"/>
          <w:lang w:eastAsia="en-US"/>
        </w:rPr>
        <w:t>dequate systems in place to ensure members are engaged within its program and are assigned to service locations within 30 day</w:t>
      </w:r>
      <w:r w:rsidRPr="00DA61DC">
        <w:rPr>
          <w:rFonts w:ascii="Garamond" w:eastAsia="Calibri" w:hAnsi="Garamond" w:cs="Times New Roman"/>
          <w:color w:val="auto"/>
          <w:sz w:val="22"/>
          <w:szCs w:val="22"/>
          <w:lang w:eastAsia="en-US"/>
        </w:rPr>
        <w:t>s</w:t>
      </w:r>
      <w:r w:rsidR="0034463C" w:rsidRPr="00DA61DC">
        <w:rPr>
          <w:rFonts w:ascii="Garamond" w:eastAsia="Calibri" w:hAnsi="Garamond" w:cs="Times New Roman"/>
          <w:color w:val="auto"/>
          <w:sz w:val="22"/>
          <w:szCs w:val="22"/>
          <w:lang w:eastAsia="en-US"/>
        </w:rPr>
        <w:t xml:space="preserve"> of </w:t>
      </w:r>
      <w:r w:rsidRPr="00DA61DC">
        <w:rPr>
          <w:rFonts w:ascii="Garamond" w:eastAsia="Calibri" w:hAnsi="Garamond" w:cs="Times New Roman"/>
          <w:color w:val="auto"/>
          <w:sz w:val="22"/>
          <w:szCs w:val="22"/>
          <w:lang w:eastAsia="en-US"/>
        </w:rPr>
        <w:t xml:space="preserve">a </w:t>
      </w:r>
      <w:r w:rsidR="0034463C" w:rsidRPr="00DA61DC">
        <w:rPr>
          <w:rFonts w:ascii="Garamond" w:eastAsia="Calibri" w:hAnsi="Garamond" w:cs="Times New Roman"/>
          <w:color w:val="auto"/>
          <w:sz w:val="22"/>
          <w:szCs w:val="22"/>
          <w:lang w:eastAsia="en-US"/>
        </w:rPr>
        <w:t>member</w:t>
      </w:r>
      <w:r w:rsidRPr="00DA61DC">
        <w:rPr>
          <w:rFonts w:ascii="Garamond" w:eastAsia="Calibri" w:hAnsi="Garamond" w:cs="Times New Roman"/>
          <w:color w:val="auto"/>
          <w:sz w:val="22"/>
          <w:szCs w:val="22"/>
          <w:lang w:eastAsia="en-US"/>
        </w:rPr>
        <w:t>’</w:t>
      </w:r>
      <w:r w:rsidR="0034463C" w:rsidRPr="00DA61DC">
        <w:rPr>
          <w:rFonts w:ascii="Garamond" w:eastAsia="Calibri" w:hAnsi="Garamond" w:cs="Times New Roman"/>
          <w:color w:val="auto"/>
          <w:sz w:val="22"/>
          <w:szCs w:val="22"/>
          <w:lang w:eastAsia="en-US"/>
        </w:rPr>
        <w:t xml:space="preserve">s selection for a term of service.  </w:t>
      </w:r>
      <w:r w:rsidR="0034463C" w:rsidRPr="00DA61DC">
        <w:rPr>
          <w:rFonts w:ascii="Garamond" w:eastAsia="Calibri" w:hAnsi="Garamond" w:cs="Times New Roman"/>
          <w:i/>
          <w:color w:val="auto"/>
          <w:sz w:val="22"/>
          <w:szCs w:val="22"/>
          <w:lang w:eastAsia="en-US"/>
        </w:rPr>
        <w:t>[AC.IV.]</w:t>
      </w:r>
    </w:p>
    <w:p w:rsidR="00D54DAF" w:rsidRPr="00DA61DC" w:rsidRDefault="00D54DAF" w:rsidP="00DA61DC">
      <w:pPr>
        <w:pStyle w:val="ListParagraph"/>
        <w:numPr>
          <w:ilvl w:val="0"/>
          <w:numId w:val="18"/>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Are the host organization’s Board of Directors/Key Stakeholders</w:t>
      </w:r>
      <w:r w:rsidR="003E4C6C" w:rsidRPr="00DA61DC">
        <w:rPr>
          <w:rFonts w:ascii="Garamond" w:eastAsia="Calibri" w:hAnsi="Garamond" w:cs="Times New Roman"/>
          <w:color w:val="auto"/>
          <w:sz w:val="22"/>
          <w:szCs w:val="22"/>
          <w:lang w:eastAsia="en-US"/>
        </w:rPr>
        <w:t>/Senior Leadership</w:t>
      </w:r>
      <w:r w:rsidRPr="00DA61DC">
        <w:rPr>
          <w:rFonts w:ascii="Garamond" w:eastAsia="Calibri" w:hAnsi="Garamond" w:cs="Times New Roman"/>
          <w:color w:val="auto"/>
          <w:sz w:val="22"/>
          <w:szCs w:val="22"/>
          <w:lang w:eastAsia="en-US"/>
        </w:rPr>
        <w:t xml:space="preserve"> actively involved in </w:t>
      </w:r>
      <w:r w:rsidR="003E4C6C" w:rsidRPr="00DA61DC">
        <w:rPr>
          <w:rFonts w:ascii="Garamond" w:eastAsia="Calibri" w:hAnsi="Garamond" w:cs="Times New Roman"/>
          <w:color w:val="auto"/>
          <w:sz w:val="22"/>
          <w:szCs w:val="22"/>
          <w:lang w:eastAsia="en-US"/>
        </w:rPr>
        <w:t xml:space="preserve">supporting the AmeriCorps program? </w:t>
      </w:r>
    </w:p>
    <w:p w:rsidR="003E4C6C" w:rsidRPr="00DA61DC" w:rsidRDefault="003E4C6C" w:rsidP="00DA61DC">
      <w:pPr>
        <w:pStyle w:val="ListParagraph"/>
        <w:numPr>
          <w:ilvl w:val="0"/>
          <w:numId w:val="18"/>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How are the host organization’s Board of Directors/Key Stakeholders/Senior Leadership kept informed about the AmeriCorps program? </w:t>
      </w:r>
    </w:p>
    <w:p w:rsidR="003E4C6C" w:rsidRPr="00DA61DC" w:rsidRDefault="003E4C6C" w:rsidP="00DA61DC">
      <w:pPr>
        <w:pStyle w:val="ListParagraph"/>
        <w:numPr>
          <w:ilvl w:val="0"/>
          <w:numId w:val="18"/>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Does the AmeriCorps Program Director regularly communicate with the host organization’s Board of Directors/Key Stakeholders/Senior Leadership? </w:t>
      </w:r>
    </w:p>
    <w:p w:rsidR="0034463C" w:rsidRPr="00DA61DC" w:rsidRDefault="0034463C" w:rsidP="00DA61DC">
      <w:pPr>
        <w:spacing w:before="120" w:after="120" w:line="360" w:lineRule="auto"/>
        <w:rPr>
          <w:rFonts w:ascii="Garamond" w:hAnsi="Garamond"/>
        </w:rPr>
      </w:pPr>
    </w:p>
    <w:p w:rsidR="002B3D6D" w:rsidRPr="00DA61DC" w:rsidRDefault="002B3D6D" w:rsidP="00DA61DC">
      <w:pPr>
        <w:spacing w:before="120" w:after="120" w:line="360" w:lineRule="auto"/>
        <w:rPr>
          <w:rFonts w:ascii="Garamond" w:eastAsiaTheme="majorEastAsia" w:hAnsi="Garamond" w:cstheme="majorBidi"/>
          <w:color w:val="003399"/>
          <w:sz w:val="36"/>
          <w:szCs w:val="36"/>
        </w:rPr>
      </w:pPr>
      <w:bookmarkStart w:id="22" w:name="_Hlk507142907"/>
      <w:bookmarkStart w:id="23" w:name="_Toc507143449"/>
      <w:bookmarkStart w:id="24" w:name="_Hlk507142919"/>
      <w:r w:rsidRPr="00DA61DC">
        <w:rPr>
          <w:rFonts w:ascii="Garamond" w:hAnsi="Garamond"/>
          <w:color w:val="003399"/>
        </w:rPr>
        <w:br w:type="page"/>
      </w:r>
    </w:p>
    <w:p w:rsidR="0034463C" w:rsidRPr="00DA61DC" w:rsidRDefault="0034463C" w:rsidP="00DA61DC">
      <w:pPr>
        <w:pStyle w:val="Heading1"/>
        <w:pBdr>
          <w:bottom w:val="single" w:sz="8" w:space="0" w:color="auto"/>
        </w:pBdr>
        <w:spacing w:before="120" w:after="120" w:line="360" w:lineRule="auto"/>
        <w:rPr>
          <w:rFonts w:ascii="Garamond" w:hAnsi="Garamond"/>
          <w:color w:val="003399"/>
        </w:rPr>
      </w:pPr>
      <w:r w:rsidRPr="00DA61DC">
        <w:rPr>
          <w:rFonts w:ascii="Garamond" w:hAnsi="Garamond"/>
          <w:color w:val="003399"/>
        </w:rPr>
        <w:lastRenderedPageBreak/>
        <w:t>Partnersh</w:t>
      </w:r>
      <w:bookmarkEnd w:id="22"/>
      <w:r w:rsidRPr="00DA61DC">
        <w:rPr>
          <w:rFonts w:ascii="Garamond" w:hAnsi="Garamond"/>
          <w:color w:val="003399"/>
        </w:rPr>
        <w:t>ips and Collaborations</w:t>
      </w:r>
      <w:bookmarkEnd w:id="23"/>
    </w:p>
    <w:bookmarkEnd w:id="24"/>
    <w:p w:rsidR="0034463C" w:rsidRPr="00DA61DC" w:rsidRDefault="0034463C" w:rsidP="00DA61DC">
      <w:pPr>
        <w:spacing w:before="120" w:after="120" w:line="360" w:lineRule="auto"/>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The Partnerships and Collaboration section includes elements required for compliant grant management related to efficiently leveraging national service resources and coordination efforts to ensure national service visibility and excellence.</w:t>
      </w:r>
      <w:r w:rsidR="00AC3C01" w:rsidRPr="00DA61DC">
        <w:rPr>
          <w:rFonts w:ascii="Garamond" w:hAnsi="Garamond"/>
        </w:rPr>
        <w:t xml:space="preserve"> </w:t>
      </w:r>
    </w:p>
    <w:p w:rsidR="00D738A2" w:rsidRPr="00DA61DC" w:rsidRDefault="00D738A2" w:rsidP="00DA61DC">
      <w:pPr>
        <w:pStyle w:val="ListParagraph"/>
        <w:numPr>
          <w:ilvl w:val="0"/>
          <w:numId w:val="17"/>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Explain how</w:t>
      </w:r>
      <w:r w:rsidR="00D21BA9" w:rsidRPr="00DA61DC">
        <w:rPr>
          <w:rFonts w:ascii="Garamond" w:eastAsia="Calibri" w:hAnsi="Garamond" w:cs="Times New Roman"/>
          <w:color w:val="auto"/>
          <w:sz w:val="22"/>
          <w:szCs w:val="22"/>
          <w:lang w:eastAsia="en-US"/>
        </w:rPr>
        <w:t>/when</w:t>
      </w:r>
      <w:r w:rsidRPr="00DA61DC">
        <w:rPr>
          <w:rFonts w:ascii="Garamond" w:eastAsia="Calibri" w:hAnsi="Garamond" w:cs="Times New Roman"/>
          <w:color w:val="auto"/>
          <w:sz w:val="22"/>
          <w:szCs w:val="22"/>
          <w:lang w:eastAsia="en-US"/>
        </w:rPr>
        <w:t xml:space="preserve"> the program communicates </w:t>
      </w:r>
      <w:r w:rsidR="00D54DAF" w:rsidRPr="00DA61DC">
        <w:rPr>
          <w:rFonts w:ascii="Garamond" w:eastAsia="Calibri" w:hAnsi="Garamond" w:cs="Times New Roman"/>
          <w:color w:val="auto"/>
          <w:sz w:val="22"/>
          <w:szCs w:val="22"/>
          <w:lang w:eastAsia="en-US"/>
        </w:rPr>
        <w:t xml:space="preserve">to the Commission </w:t>
      </w:r>
      <w:r w:rsidRPr="00DA61DC">
        <w:rPr>
          <w:rFonts w:ascii="Garamond" w:eastAsia="Calibri" w:hAnsi="Garamond" w:cs="Times New Roman"/>
          <w:color w:val="auto"/>
          <w:sz w:val="22"/>
          <w:szCs w:val="22"/>
          <w:lang w:eastAsia="en-US"/>
        </w:rPr>
        <w:t>with contact information for program, fiscal, and other key staff and relevant updates to this list on an annual ba</w:t>
      </w:r>
      <w:r w:rsidR="00D21BA9" w:rsidRPr="00DA61DC">
        <w:rPr>
          <w:rFonts w:ascii="Garamond" w:eastAsia="Calibri" w:hAnsi="Garamond" w:cs="Times New Roman"/>
          <w:color w:val="auto"/>
          <w:sz w:val="22"/>
          <w:szCs w:val="22"/>
          <w:lang w:eastAsia="en-US"/>
        </w:rPr>
        <w:t>sis.</w:t>
      </w:r>
    </w:p>
    <w:p w:rsidR="00D738A2" w:rsidRPr="00DA61DC" w:rsidRDefault="00D738A2" w:rsidP="00DA61DC">
      <w:pPr>
        <w:pStyle w:val="ListParagraph"/>
        <w:numPr>
          <w:ilvl w:val="0"/>
          <w:numId w:val="17"/>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Explain how the program participates in activities such as opening ceremonies, national service days, and conferences designed to promote a national identity for all A</w:t>
      </w:r>
      <w:r w:rsidR="00D21BA9" w:rsidRPr="00DA61DC">
        <w:rPr>
          <w:rFonts w:ascii="Garamond" w:eastAsia="Calibri" w:hAnsi="Garamond" w:cs="Times New Roman"/>
          <w:color w:val="auto"/>
          <w:sz w:val="22"/>
          <w:szCs w:val="22"/>
          <w:lang w:eastAsia="en-US"/>
        </w:rPr>
        <w:t>meriCorps participants.</w:t>
      </w:r>
      <w:r w:rsidRPr="00DA61DC">
        <w:rPr>
          <w:rFonts w:ascii="Garamond" w:eastAsia="Calibri" w:hAnsi="Garamond" w:cs="Times New Roman"/>
          <w:color w:val="auto"/>
          <w:sz w:val="22"/>
          <w:szCs w:val="22"/>
          <w:lang w:eastAsia="en-US"/>
        </w:rPr>
        <w:t xml:space="preserve"> </w:t>
      </w:r>
      <w:r w:rsidRPr="00DA61DC">
        <w:rPr>
          <w:rFonts w:ascii="Garamond" w:eastAsia="Calibri" w:hAnsi="Garamond" w:cs="Times New Roman"/>
          <w:i/>
          <w:color w:val="auto"/>
          <w:sz w:val="22"/>
          <w:szCs w:val="22"/>
          <w:lang w:eastAsia="en-US"/>
        </w:rPr>
        <w:t>[45 CFR 2522.100(n)]</w:t>
      </w:r>
      <w:r w:rsidRPr="00DA61DC">
        <w:rPr>
          <w:rFonts w:ascii="Garamond" w:eastAsia="Calibri" w:hAnsi="Garamond" w:cs="Times New Roman"/>
          <w:color w:val="auto"/>
          <w:sz w:val="22"/>
          <w:szCs w:val="22"/>
          <w:lang w:eastAsia="en-US"/>
        </w:rPr>
        <w:t xml:space="preserve"> </w:t>
      </w:r>
    </w:p>
    <w:p w:rsidR="00F84D32" w:rsidRPr="00DA61DC" w:rsidRDefault="00F84D32" w:rsidP="00DA61DC">
      <w:pPr>
        <w:pStyle w:val="ListParagraph"/>
        <w:numPr>
          <w:ilvl w:val="0"/>
          <w:numId w:val="17"/>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 xml:space="preserve">Explain how and when the required CNCS acknowledgement and disclaimer </w:t>
      </w:r>
      <w:r w:rsidR="00210D88" w:rsidRPr="00DA61DC">
        <w:rPr>
          <w:rFonts w:ascii="Garamond" w:eastAsia="Calibri" w:hAnsi="Garamond" w:cs="Times New Roman"/>
          <w:color w:val="auto"/>
          <w:sz w:val="22"/>
          <w:szCs w:val="22"/>
          <w:lang w:eastAsia="en-US"/>
        </w:rPr>
        <w:t>is included on</w:t>
      </w:r>
      <w:r w:rsidRPr="00DA61DC">
        <w:rPr>
          <w:rFonts w:ascii="Garamond" w:eastAsia="Calibri" w:hAnsi="Garamond" w:cs="Times New Roman"/>
          <w:color w:val="auto"/>
          <w:sz w:val="22"/>
          <w:szCs w:val="22"/>
          <w:lang w:eastAsia="en-US"/>
        </w:rPr>
        <w:t xml:space="preserve"> external report</w:t>
      </w:r>
      <w:r w:rsidR="00210D88" w:rsidRPr="00DA61DC">
        <w:rPr>
          <w:rFonts w:ascii="Garamond" w:eastAsia="Calibri" w:hAnsi="Garamond" w:cs="Times New Roman"/>
          <w:color w:val="auto"/>
          <w:sz w:val="22"/>
          <w:szCs w:val="22"/>
          <w:lang w:eastAsia="en-US"/>
        </w:rPr>
        <w:t>s</w:t>
      </w:r>
      <w:r w:rsidRPr="00DA61DC">
        <w:rPr>
          <w:rFonts w:ascii="Garamond" w:eastAsia="Calibri" w:hAnsi="Garamond" w:cs="Times New Roman"/>
          <w:color w:val="auto"/>
          <w:sz w:val="22"/>
          <w:szCs w:val="22"/>
          <w:lang w:eastAsia="en-US"/>
        </w:rPr>
        <w:t xml:space="preserve"> or publication</w:t>
      </w:r>
      <w:r w:rsidR="00210D88" w:rsidRPr="00DA61DC">
        <w:rPr>
          <w:rFonts w:ascii="Garamond" w:eastAsia="Calibri" w:hAnsi="Garamond" w:cs="Times New Roman"/>
          <w:color w:val="auto"/>
          <w:sz w:val="22"/>
          <w:szCs w:val="22"/>
          <w:lang w:eastAsia="en-US"/>
        </w:rPr>
        <w:t>s</w:t>
      </w:r>
      <w:r w:rsidRPr="00DA61DC">
        <w:rPr>
          <w:rFonts w:ascii="Garamond" w:eastAsia="Calibri" w:hAnsi="Garamond" w:cs="Times New Roman"/>
          <w:color w:val="auto"/>
          <w:sz w:val="22"/>
          <w:szCs w:val="22"/>
          <w:lang w:eastAsia="en-US"/>
        </w:rPr>
        <w:t xml:space="preserve"> of material based upon work supported by </w:t>
      </w:r>
      <w:r w:rsidR="00210D88" w:rsidRPr="00DA61DC">
        <w:rPr>
          <w:rFonts w:ascii="Garamond" w:eastAsia="Calibri" w:hAnsi="Garamond" w:cs="Times New Roman"/>
          <w:color w:val="auto"/>
          <w:sz w:val="22"/>
          <w:szCs w:val="22"/>
          <w:lang w:eastAsia="en-US"/>
        </w:rPr>
        <w:t xml:space="preserve">your AmeriCorps award. </w:t>
      </w:r>
    </w:p>
    <w:p w:rsidR="00210D88" w:rsidRPr="00DA61DC" w:rsidRDefault="00210D88" w:rsidP="00DA61DC">
      <w:pPr>
        <w:pStyle w:val="ListParagraph"/>
        <w:numPr>
          <w:ilvl w:val="2"/>
          <w:numId w:val="17"/>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CNCS Acknowledgement of Support. “This material is based upon work supported by the Corporation for National and Community Service (CNCS) under Grant No. ____.  Opinions or points of view expressed in this document are those of the authors and do not necessarily reflect the official position of, or a position that is endorsed by, CNCS or [the relevant CNCS Program].”</w:t>
      </w:r>
    </w:p>
    <w:p w:rsidR="003E4C6C" w:rsidRPr="00DA61DC" w:rsidRDefault="003E4C6C" w:rsidP="00DA61DC">
      <w:pPr>
        <w:pStyle w:val="ListParagraph"/>
        <w:numPr>
          <w:ilvl w:val="0"/>
          <w:numId w:val="17"/>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Does the AmeriCorps program regularly engage in public awareness activities surrounding national service and volunteerism</w:t>
      </w:r>
      <w:r w:rsidR="00B27B41" w:rsidRPr="00DA61DC">
        <w:rPr>
          <w:rFonts w:ascii="Garamond" w:eastAsia="Calibri" w:hAnsi="Garamond" w:cs="Times New Roman"/>
          <w:color w:val="auto"/>
          <w:sz w:val="22"/>
          <w:szCs w:val="22"/>
          <w:lang w:eastAsia="en-US"/>
        </w:rPr>
        <w:t xml:space="preserve"> (be sure to include days of service and other opportunities)</w:t>
      </w:r>
      <w:r w:rsidRPr="00DA61DC">
        <w:rPr>
          <w:rFonts w:ascii="Garamond" w:eastAsia="Calibri" w:hAnsi="Garamond" w:cs="Times New Roman"/>
          <w:color w:val="auto"/>
          <w:sz w:val="22"/>
          <w:szCs w:val="22"/>
          <w:lang w:eastAsia="en-US"/>
        </w:rPr>
        <w:t xml:space="preserve">? If yes, can you provide a recent example? </w:t>
      </w:r>
    </w:p>
    <w:p w:rsidR="00B27B41" w:rsidRPr="00DA61DC" w:rsidRDefault="00B27B41" w:rsidP="00DA61DC">
      <w:pPr>
        <w:pStyle w:val="ListParagraph"/>
        <w:numPr>
          <w:ilvl w:val="0"/>
          <w:numId w:val="17"/>
        </w:numPr>
        <w:spacing w:before="120" w:after="120" w:line="360" w:lineRule="auto"/>
        <w:contextualSpacing w:val="0"/>
        <w:rPr>
          <w:rFonts w:ascii="Garamond" w:eastAsia="Calibri" w:hAnsi="Garamond" w:cs="Times New Roman"/>
          <w:color w:val="auto"/>
          <w:sz w:val="22"/>
          <w:szCs w:val="22"/>
          <w:lang w:eastAsia="en-US"/>
        </w:rPr>
      </w:pPr>
      <w:r w:rsidRPr="00DA61DC">
        <w:rPr>
          <w:rFonts w:ascii="Garamond" w:eastAsia="Calibri" w:hAnsi="Garamond" w:cs="Times New Roman"/>
          <w:color w:val="auto"/>
          <w:sz w:val="22"/>
          <w:szCs w:val="22"/>
          <w:lang w:eastAsia="en-US"/>
        </w:rPr>
        <w:t>Explain when and how the program participates in national service opportunities/events with other streams of service (AmeriCorps State &amp; Nat’l, AmeriCorps VISTA, AmeriCorps NCCC, Senior Corps).</w:t>
      </w:r>
    </w:p>
    <w:p w:rsidR="00BC46B3" w:rsidRPr="00DA61DC" w:rsidRDefault="00BC46B3" w:rsidP="00DA61DC">
      <w:pPr>
        <w:spacing w:before="120" w:after="120" w:line="360" w:lineRule="auto"/>
        <w:rPr>
          <w:rFonts w:ascii="Garamond" w:eastAsia="Calibri" w:hAnsi="Garamond" w:cs="Times New Roman"/>
          <w:color w:val="auto"/>
          <w:sz w:val="22"/>
          <w:szCs w:val="22"/>
          <w:lang w:eastAsia="en-US"/>
        </w:rPr>
      </w:pPr>
    </w:p>
    <w:p w:rsidR="00BC46B3" w:rsidRPr="00DA61DC" w:rsidRDefault="00BC46B3" w:rsidP="00DA61DC">
      <w:pPr>
        <w:spacing w:before="120" w:after="120" w:line="360" w:lineRule="auto"/>
        <w:rPr>
          <w:rFonts w:ascii="Garamond" w:eastAsia="Calibri" w:hAnsi="Garamond" w:cs="Times New Roman"/>
          <w:color w:val="auto"/>
          <w:sz w:val="22"/>
          <w:szCs w:val="22"/>
          <w:lang w:eastAsia="en-US"/>
        </w:rPr>
      </w:pPr>
    </w:p>
    <w:p w:rsidR="00BC46B3" w:rsidRPr="00DA61DC" w:rsidRDefault="00BC46B3" w:rsidP="00DA61DC">
      <w:pPr>
        <w:spacing w:before="120" w:after="120" w:line="360" w:lineRule="auto"/>
        <w:rPr>
          <w:rFonts w:ascii="Garamond" w:eastAsia="Calibri" w:hAnsi="Garamond" w:cs="Times New Roman"/>
          <w:color w:val="auto"/>
          <w:sz w:val="22"/>
          <w:szCs w:val="22"/>
          <w:lang w:eastAsia="en-US"/>
        </w:rPr>
      </w:pPr>
    </w:p>
    <w:p w:rsidR="00BC46B3" w:rsidRPr="00DA61DC" w:rsidRDefault="00BC46B3" w:rsidP="003E4C6C">
      <w:pPr>
        <w:spacing w:before="120" w:after="120" w:line="360" w:lineRule="auto"/>
        <w:rPr>
          <w:rFonts w:ascii="Garamond" w:eastAsia="Calibri" w:hAnsi="Garamond" w:cs="Times New Roman"/>
          <w:color w:val="auto"/>
          <w:sz w:val="22"/>
          <w:szCs w:val="22"/>
          <w:lang w:eastAsia="en-US"/>
        </w:rPr>
      </w:pPr>
    </w:p>
    <w:tbl>
      <w:tblPr>
        <w:tblStyle w:val="Report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60"/>
        <w:gridCol w:w="8954"/>
      </w:tblGrid>
      <w:tr w:rsidR="004E7E99" w:rsidRPr="00DA61DC" w:rsidTr="00497A15">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4E7E99" w:rsidRPr="00DA61DC" w:rsidRDefault="004E7E99" w:rsidP="00497A15">
            <w:pPr>
              <w:spacing w:after="0"/>
              <w:jc w:val="right"/>
              <w:rPr>
                <w:rFonts w:ascii="Garamond" w:hAnsi="Garamond"/>
                <w:color w:val="auto"/>
                <w:sz w:val="13"/>
                <w:szCs w:val="13"/>
              </w:rPr>
            </w:pPr>
            <w:bookmarkStart w:id="25" w:name="_Hlk504719081"/>
            <w:bookmarkEnd w:id="0"/>
            <w:r w:rsidRPr="00DA61DC">
              <w:rPr>
                <w:rFonts w:ascii="Garamond" w:hAnsi="Garamond"/>
                <w:b/>
                <w:color w:val="auto"/>
                <w:sz w:val="13"/>
                <w:szCs w:val="13"/>
              </w:rPr>
              <w:t>Sources Used:</w:t>
            </w:r>
          </w:p>
        </w:tc>
        <w:tc>
          <w:tcPr>
            <w:tcW w:w="8954" w:type="dxa"/>
            <w:shd w:val="clear" w:color="auto" w:fill="auto"/>
          </w:tcPr>
          <w:p w:rsidR="004E7E99" w:rsidRPr="00DA61DC" w:rsidRDefault="004E7E99" w:rsidP="00497A15">
            <w:pPr>
              <w:spacing w:before="0" w:after="0"/>
              <w:cnfStyle w:val="100000000000" w:firstRow="1" w:lastRow="0" w:firstColumn="0" w:lastColumn="0" w:oddVBand="0" w:evenVBand="0" w:oddHBand="0" w:evenHBand="0" w:firstRowFirstColumn="0" w:firstRowLastColumn="0" w:lastRowFirstColumn="0" w:lastRowLastColumn="0"/>
              <w:rPr>
                <w:rFonts w:ascii="Garamond" w:hAnsi="Garamond"/>
                <w:color w:val="auto"/>
                <w:sz w:val="13"/>
                <w:szCs w:val="13"/>
              </w:rPr>
            </w:pPr>
            <w:r w:rsidRPr="00DA61DC">
              <w:rPr>
                <w:rFonts w:ascii="Garamond" w:hAnsi="Garamond"/>
                <w:color w:val="auto"/>
                <w:sz w:val="13"/>
                <w:szCs w:val="13"/>
              </w:rPr>
              <w:t>The Corporation for National and Community Service: AmeriCorps Member and Site Monitoring and Reporting Requirements</w:t>
            </w:r>
          </w:p>
          <w:p w:rsidR="004E7E99" w:rsidRPr="00DA61DC" w:rsidRDefault="004E7E99" w:rsidP="00497A15">
            <w:pPr>
              <w:spacing w:before="0" w:after="0"/>
              <w:cnfStyle w:val="100000000000" w:firstRow="1" w:lastRow="0" w:firstColumn="0" w:lastColumn="0" w:oddVBand="0" w:evenVBand="0" w:oddHBand="0" w:evenHBand="0" w:firstRowFirstColumn="0" w:firstRowLastColumn="0" w:lastRowFirstColumn="0" w:lastRowLastColumn="0"/>
              <w:rPr>
                <w:rFonts w:ascii="Garamond" w:hAnsi="Garamond"/>
                <w:color w:val="auto"/>
                <w:sz w:val="13"/>
                <w:szCs w:val="13"/>
              </w:rPr>
            </w:pPr>
            <w:r w:rsidRPr="00DA61DC">
              <w:rPr>
                <w:rFonts w:ascii="Garamond" w:hAnsi="Garamond"/>
                <w:color w:val="auto"/>
                <w:sz w:val="13"/>
                <w:szCs w:val="13"/>
              </w:rPr>
              <w:t>Tight Ship http://www.tightship.io/policies-vs-processes-vs-procedures/</w:t>
            </w:r>
          </w:p>
        </w:tc>
      </w:tr>
      <w:bookmarkEnd w:id="25"/>
    </w:tbl>
    <w:p w:rsidR="004E7E99" w:rsidRPr="00DA61DC" w:rsidRDefault="004E7E99" w:rsidP="004E7E99">
      <w:pPr>
        <w:spacing w:after="0" w:line="240" w:lineRule="auto"/>
        <w:rPr>
          <w:rFonts w:ascii="Garamond" w:hAnsi="Garamond"/>
          <w:color w:val="auto"/>
          <w:sz w:val="22"/>
          <w:szCs w:val="22"/>
        </w:rPr>
      </w:pPr>
    </w:p>
    <w:p w:rsidR="00F01ADB" w:rsidRDefault="00F01ADB">
      <w:r>
        <w:br w:type="page"/>
      </w:r>
    </w:p>
    <w:tbl>
      <w:tblPr>
        <w:tblW w:w="10353" w:type="dxa"/>
        <w:tblLayout w:type="fixed"/>
        <w:tblLook w:val="04A0" w:firstRow="1" w:lastRow="0" w:firstColumn="1" w:lastColumn="0" w:noHBand="0" w:noVBand="1"/>
      </w:tblPr>
      <w:tblGrid>
        <w:gridCol w:w="4493"/>
        <w:gridCol w:w="556"/>
        <w:gridCol w:w="34"/>
        <w:gridCol w:w="590"/>
        <w:gridCol w:w="620"/>
        <w:gridCol w:w="100"/>
        <w:gridCol w:w="3855"/>
        <w:gridCol w:w="105"/>
      </w:tblGrid>
      <w:tr w:rsidR="00D33E92" w:rsidRPr="00DA61DC" w:rsidTr="003A7049">
        <w:trPr>
          <w:trHeight w:val="420"/>
        </w:trPr>
        <w:tc>
          <w:tcPr>
            <w:tcW w:w="10353" w:type="dxa"/>
            <w:gridSpan w:val="8"/>
            <w:tcBorders>
              <w:top w:val="nil"/>
              <w:left w:val="nil"/>
              <w:bottom w:val="nil"/>
              <w:right w:val="nil"/>
            </w:tcBorders>
            <w:shd w:val="clear" w:color="auto" w:fill="auto"/>
            <w:noWrap/>
            <w:vAlign w:val="bottom"/>
            <w:hideMark/>
          </w:tcPr>
          <w:p w:rsidR="003A7049" w:rsidRPr="00DA61DC" w:rsidRDefault="00D33E92" w:rsidP="00D33E92">
            <w:pPr>
              <w:spacing w:after="0" w:line="240" w:lineRule="auto"/>
              <w:jc w:val="center"/>
              <w:rPr>
                <w:rFonts w:ascii="Garamond" w:eastAsia="Times New Roman" w:hAnsi="Garamond" w:cs="Times New Roman"/>
                <w:b/>
                <w:bCs/>
                <w:color w:val="000000"/>
                <w:sz w:val="32"/>
                <w:szCs w:val="32"/>
                <w:lang w:eastAsia="en-US"/>
              </w:rPr>
            </w:pPr>
            <w:r w:rsidRPr="00DA61DC">
              <w:rPr>
                <w:rFonts w:ascii="Garamond" w:hAnsi="Garamond"/>
                <w:b/>
                <w:color w:val="auto"/>
                <w:sz w:val="16"/>
                <w:szCs w:val="16"/>
              </w:rPr>
              <w:lastRenderedPageBreak/>
              <w:br w:type="page"/>
            </w:r>
            <w:r w:rsidR="003A7049" w:rsidRPr="00DA61DC">
              <w:rPr>
                <w:rFonts w:ascii="Garamond" w:eastAsia="Times New Roman" w:hAnsi="Garamond" w:cs="Times New Roman"/>
                <w:b/>
                <w:bCs/>
                <w:color w:val="000000"/>
                <w:sz w:val="32"/>
                <w:szCs w:val="32"/>
                <w:lang w:eastAsia="en-US"/>
              </w:rPr>
              <w:t>Attachment A</w:t>
            </w:r>
          </w:p>
          <w:p w:rsidR="003A7049" w:rsidRPr="00DA61DC" w:rsidRDefault="003A7049" w:rsidP="00D33E92">
            <w:pPr>
              <w:spacing w:after="0" w:line="240" w:lineRule="auto"/>
              <w:jc w:val="center"/>
              <w:rPr>
                <w:rFonts w:ascii="Garamond" w:eastAsia="Times New Roman" w:hAnsi="Garamond" w:cs="Times New Roman"/>
                <w:b/>
                <w:bCs/>
                <w:color w:val="000000"/>
                <w:sz w:val="32"/>
                <w:szCs w:val="32"/>
                <w:lang w:eastAsia="en-US"/>
              </w:rPr>
            </w:pPr>
          </w:p>
          <w:p w:rsidR="00D33E92" w:rsidRPr="00DA61DC" w:rsidRDefault="00D33E92" w:rsidP="00D33E92">
            <w:pPr>
              <w:spacing w:after="0" w:line="240" w:lineRule="auto"/>
              <w:jc w:val="center"/>
              <w:rPr>
                <w:rFonts w:ascii="Garamond" w:eastAsia="Times New Roman" w:hAnsi="Garamond" w:cs="Times New Roman"/>
                <w:b/>
                <w:bCs/>
                <w:color w:val="000000"/>
                <w:sz w:val="32"/>
                <w:szCs w:val="32"/>
                <w:lang w:eastAsia="en-US"/>
              </w:rPr>
            </w:pPr>
            <w:r w:rsidRPr="00DA61DC">
              <w:rPr>
                <w:rFonts w:ascii="Garamond" w:eastAsia="Times New Roman" w:hAnsi="Garamond" w:cs="Times New Roman"/>
                <w:b/>
                <w:bCs/>
                <w:color w:val="000000"/>
                <w:sz w:val="32"/>
                <w:szCs w:val="32"/>
                <w:lang w:eastAsia="en-US"/>
              </w:rPr>
              <w:t>AmeriCorps State and National</w:t>
            </w:r>
          </w:p>
        </w:tc>
      </w:tr>
      <w:tr w:rsidR="00D33E92" w:rsidRPr="00DA61DC" w:rsidTr="003A7049">
        <w:trPr>
          <w:trHeight w:val="420"/>
        </w:trPr>
        <w:tc>
          <w:tcPr>
            <w:tcW w:w="10353" w:type="dxa"/>
            <w:gridSpan w:val="8"/>
            <w:tcBorders>
              <w:top w:val="nil"/>
              <w:left w:val="nil"/>
              <w:bottom w:val="nil"/>
              <w:right w:val="nil"/>
            </w:tcBorders>
            <w:shd w:val="clear" w:color="auto" w:fill="auto"/>
            <w:noWrap/>
            <w:vAlign w:val="bottom"/>
            <w:hideMark/>
          </w:tcPr>
          <w:p w:rsidR="00D33E92" w:rsidRPr="00DA61DC" w:rsidRDefault="00D33E92" w:rsidP="00D33E92">
            <w:pPr>
              <w:spacing w:after="0" w:line="240" w:lineRule="auto"/>
              <w:jc w:val="center"/>
              <w:rPr>
                <w:rFonts w:ascii="Garamond" w:eastAsia="Times New Roman" w:hAnsi="Garamond" w:cs="Times New Roman"/>
                <w:b/>
                <w:bCs/>
                <w:color w:val="000000"/>
                <w:sz w:val="32"/>
                <w:szCs w:val="32"/>
                <w:lang w:eastAsia="en-US"/>
              </w:rPr>
            </w:pPr>
            <w:r w:rsidRPr="00DA61DC">
              <w:rPr>
                <w:rFonts w:ascii="Garamond" w:eastAsia="Times New Roman" w:hAnsi="Garamond" w:cs="Times New Roman"/>
                <w:b/>
                <w:bCs/>
                <w:color w:val="000000"/>
                <w:sz w:val="32"/>
                <w:szCs w:val="32"/>
                <w:lang w:eastAsia="en-US"/>
              </w:rPr>
              <w:t>Grievance Procedure Checklist</w:t>
            </w:r>
          </w:p>
        </w:tc>
      </w:tr>
      <w:tr w:rsidR="00D33E92" w:rsidRPr="00DA61DC" w:rsidTr="003A7049">
        <w:trPr>
          <w:trHeight w:val="420"/>
        </w:trPr>
        <w:tc>
          <w:tcPr>
            <w:tcW w:w="10353" w:type="dxa"/>
            <w:gridSpan w:val="8"/>
            <w:tcBorders>
              <w:top w:val="nil"/>
              <w:left w:val="nil"/>
              <w:bottom w:val="nil"/>
              <w:right w:val="nil"/>
            </w:tcBorders>
            <w:shd w:val="clear" w:color="auto" w:fill="auto"/>
            <w:noWrap/>
            <w:vAlign w:val="bottom"/>
            <w:hideMark/>
          </w:tcPr>
          <w:p w:rsidR="00D33E92" w:rsidRPr="00DA61DC" w:rsidRDefault="00D33E92" w:rsidP="00D33E92">
            <w:pPr>
              <w:spacing w:after="0" w:line="240" w:lineRule="auto"/>
              <w:jc w:val="center"/>
              <w:rPr>
                <w:rFonts w:ascii="Garamond" w:eastAsia="Times New Roman" w:hAnsi="Garamond" w:cs="Times New Roman"/>
                <w:b/>
                <w:bCs/>
                <w:color w:val="000000"/>
                <w:sz w:val="32"/>
                <w:szCs w:val="32"/>
                <w:lang w:eastAsia="en-US"/>
              </w:rPr>
            </w:pPr>
            <w:r w:rsidRPr="00DA61DC">
              <w:rPr>
                <w:rFonts w:ascii="Garamond" w:eastAsia="Times New Roman" w:hAnsi="Garamond" w:cs="Times New Roman"/>
                <w:b/>
                <w:bCs/>
                <w:color w:val="000000"/>
                <w:sz w:val="32"/>
                <w:szCs w:val="32"/>
                <w:lang w:eastAsia="en-US"/>
              </w:rPr>
              <w:t>Title 45 Code of Federal Regulations Sec. 2540.230</w:t>
            </w:r>
          </w:p>
        </w:tc>
      </w:tr>
      <w:tr w:rsidR="003A7049" w:rsidRPr="00DA61DC" w:rsidTr="003A7049">
        <w:trPr>
          <w:trHeight w:val="300"/>
        </w:trPr>
        <w:tc>
          <w:tcPr>
            <w:tcW w:w="4493"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D33E92" w:rsidRPr="00DA61DC" w:rsidRDefault="00D33E92" w:rsidP="00D33E92">
            <w:pPr>
              <w:spacing w:after="0" w:line="240" w:lineRule="auto"/>
              <w:rPr>
                <w:rFonts w:ascii="Garamond" w:eastAsia="Times New Roman" w:hAnsi="Garamond" w:cs="Times New Roman"/>
                <w:b/>
                <w:bCs/>
                <w:color w:val="000000"/>
                <w:sz w:val="22"/>
                <w:szCs w:val="22"/>
                <w:lang w:eastAsia="en-US"/>
              </w:rPr>
            </w:pPr>
            <w:bookmarkStart w:id="26" w:name="_Hlk506535867"/>
            <w:r w:rsidRPr="00DA61DC">
              <w:rPr>
                <w:rFonts w:ascii="Garamond" w:eastAsia="Times New Roman" w:hAnsi="Garamond" w:cs="Times New Roman"/>
                <w:b/>
                <w:bCs/>
                <w:color w:val="000000"/>
                <w:sz w:val="22"/>
                <w:szCs w:val="22"/>
                <w:lang w:eastAsia="en-US"/>
              </w:rPr>
              <w:t>Requirement</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Yes</w:t>
            </w:r>
          </w:p>
        </w:tc>
        <w:tc>
          <w:tcPr>
            <w:tcW w:w="590" w:type="dxa"/>
            <w:tcBorders>
              <w:top w:val="single" w:sz="4" w:space="0" w:color="auto"/>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No</w:t>
            </w: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N/A</w:t>
            </w: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Comments</w:t>
            </w:r>
          </w:p>
        </w:tc>
      </w:tr>
      <w:bookmarkEnd w:id="26"/>
      <w:tr w:rsidR="00D33E92" w:rsidRPr="00DA61DC" w:rsidTr="003A7049">
        <w:trPr>
          <w:trHeight w:val="300"/>
        </w:trPr>
        <w:tc>
          <w:tcPr>
            <w:tcW w:w="10353" w:type="dxa"/>
            <w:gridSpan w:val="8"/>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D33E92" w:rsidRPr="00DA61DC" w:rsidRDefault="00D33E92" w:rsidP="00D33E92">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General</w:t>
            </w:r>
          </w:p>
        </w:tc>
      </w:tr>
      <w:tr w:rsidR="00D33E92" w:rsidRPr="00DA61DC" w:rsidTr="003A7049">
        <w:trPr>
          <w:trHeight w:val="615"/>
        </w:trPr>
        <w:tc>
          <w:tcPr>
            <w:tcW w:w="4493" w:type="dxa"/>
            <w:tcBorders>
              <w:top w:val="nil"/>
              <w:left w:val="single" w:sz="4" w:space="0" w:color="auto"/>
              <w:bottom w:val="single" w:sz="4" w:space="0" w:color="auto"/>
              <w:right w:val="single" w:sz="4" w:space="0" w:color="auto"/>
            </w:tcBorders>
            <w:shd w:val="clear" w:color="auto" w:fill="auto"/>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Procedure is open to grievances from participants, labor organizations, and other interested individuals concerning the AmeriCorps program</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D33E92" w:rsidRPr="00DA61DC" w:rsidTr="003A7049">
        <w:trPr>
          <w:trHeight w:val="6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D33E92" w:rsidRPr="00DA61DC" w:rsidRDefault="00D33E92" w:rsidP="00D33E92">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A.  Alternative Dispute Resolution (ADR) Grantees have the op</w:t>
            </w:r>
            <w:r w:rsidR="00FD191E" w:rsidRPr="00DA61DC">
              <w:rPr>
                <w:rFonts w:ascii="Garamond" w:eastAsia="Times New Roman" w:hAnsi="Garamond" w:cs="Times New Roman"/>
                <w:b/>
                <w:bCs/>
                <w:color w:val="000000"/>
                <w:sz w:val="22"/>
                <w:szCs w:val="22"/>
                <w:lang w:eastAsia="en-US"/>
              </w:rPr>
              <w:t xml:space="preserve">tion of including ADR.  If the </w:t>
            </w:r>
            <w:r w:rsidRPr="00DA61DC">
              <w:rPr>
                <w:rFonts w:ascii="Garamond" w:eastAsia="Times New Roman" w:hAnsi="Garamond" w:cs="Times New Roman"/>
                <w:b/>
                <w:bCs/>
                <w:color w:val="000000"/>
                <w:sz w:val="22"/>
                <w:szCs w:val="22"/>
                <w:lang w:eastAsia="en-US"/>
              </w:rPr>
              <w:t>procedure doesn’t include ADR, indicate ‘NA’</w:t>
            </w: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ADR is initiated within 45 calendar days of the alleged occurrence.</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At initial session of dispute resolution proceedings, party is advised in writing of right to file a grievance and right to arbitration.</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9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If matter is resolved, the terms of the resolution are recorded in a written agreement, and the party agrees to forego filing any further grievance on the matter under consideration.</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process is aided by a neutral party and the neutral party may not compel a resolution.</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proceedings are informal.  The rules of evidence do not apply.</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345"/>
        </w:trPr>
        <w:tc>
          <w:tcPr>
            <w:tcW w:w="4493" w:type="dxa"/>
            <w:tcBorders>
              <w:top w:val="nil"/>
              <w:left w:val="single" w:sz="4" w:space="0" w:color="auto"/>
              <w:bottom w:val="single" w:sz="4" w:space="0" w:color="auto"/>
              <w:right w:val="single" w:sz="4" w:space="0" w:color="auto"/>
            </w:tcBorders>
            <w:shd w:val="clear" w:color="auto" w:fill="auto"/>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With the exception of a written agreement, the proceedings are confidential.</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9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If matter not resolved within 30 calendar days from the date the informal dispute resolution process began, aggrieved party is informed in writing of right to file a formal grievance.</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D33E92" w:rsidRPr="00DA61DC" w:rsidTr="003A7049">
        <w:trPr>
          <w:trHeight w:val="3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D33E92" w:rsidRPr="00DA61DC" w:rsidRDefault="00D33E92" w:rsidP="00D33E92">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B. Grievance procedure for unresolved complaints</w:t>
            </w: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neutral party is not involved in formal complaint process.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600"/>
        </w:trPr>
        <w:tc>
          <w:tcPr>
            <w:tcW w:w="4493" w:type="dxa"/>
            <w:tcBorders>
              <w:top w:val="nil"/>
              <w:left w:val="single" w:sz="4" w:space="0" w:color="auto"/>
              <w:bottom w:val="single" w:sz="4" w:space="0" w:color="auto"/>
              <w:right w:val="single" w:sz="4" w:space="0" w:color="auto"/>
            </w:tcBorders>
            <w:shd w:val="clear" w:color="auto" w:fill="auto"/>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Communications or proceedings of the informal dispute resolution process are not referred to or introduced into evidence at the grievance and arbitration hearing.</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D33E92" w:rsidRPr="00DA61DC" w:rsidTr="003A7049">
        <w:trPr>
          <w:trHeight w:val="3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D33E92" w:rsidRPr="00DA61DC" w:rsidRDefault="00D33E92" w:rsidP="00D33E92">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C.  Time Limitations</w:t>
            </w:r>
          </w:p>
        </w:tc>
      </w:tr>
      <w:tr w:rsidR="003A7049" w:rsidRPr="00DA61DC" w:rsidTr="003A7049">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Grievance is made no later than one year after the alleged occurrence (except for fraud and criminal activity).</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xml:space="preserve">The hearing is conducted no later </w:t>
            </w:r>
            <w:r w:rsidR="00A1663F">
              <w:rPr>
                <w:rFonts w:ascii="Garamond" w:eastAsia="Times New Roman" w:hAnsi="Garamond" w:cs="Times New Roman"/>
                <w:color w:val="000000"/>
                <w:sz w:val="22"/>
                <w:szCs w:val="22"/>
                <w:lang w:eastAsia="en-US"/>
              </w:rPr>
              <w:t xml:space="preserve">than </w:t>
            </w:r>
            <w:r w:rsidRPr="00DA61DC">
              <w:rPr>
                <w:rFonts w:ascii="Garamond" w:eastAsia="Times New Roman" w:hAnsi="Garamond" w:cs="Times New Roman"/>
                <w:color w:val="000000"/>
                <w:sz w:val="22"/>
                <w:szCs w:val="22"/>
                <w:lang w:eastAsia="en-US"/>
              </w:rPr>
              <w:t>30 calendar days after the filing.</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 decision is made no later than 60 calendar days after the filing.</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D33E92" w:rsidRPr="00DA61DC" w:rsidTr="003A7049">
        <w:trPr>
          <w:gridAfter w:val="1"/>
          <w:wAfter w:w="105" w:type="dxa"/>
          <w:trHeight w:val="300"/>
        </w:trPr>
        <w:tc>
          <w:tcPr>
            <w:tcW w:w="4493" w:type="dxa"/>
            <w:tcBorders>
              <w:top w:val="nil"/>
              <w:left w:val="nil"/>
              <w:bottom w:val="nil"/>
              <w:right w:val="nil"/>
            </w:tcBorders>
            <w:shd w:val="clear" w:color="auto" w:fill="auto"/>
            <w:vAlign w:val="bottom"/>
          </w:tcPr>
          <w:p w:rsidR="003A7049" w:rsidRPr="00DA61DC" w:rsidRDefault="003A7049" w:rsidP="00D33E92">
            <w:pPr>
              <w:spacing w:after="0" w:line="240" w:lineRule="auto"/>
              <w:rPr>
                <w:rFonts w:ascii="Garamond" w:eastAsia="Times New Roman" w:hAnsi="Garamond" w:cs="Times New Roman"/>
                <w:color w:val="000000"/>
                <w:sz w:val="22"/>
                <w:szCs w:val="22"/>
                <w:lang w:eastAsia="en-US"/>
              </w:rPr>
            </w:pPr>
          </w:p>
          <w:p w:rsidR="003A7049" w:rsidRPr="00DA61DC" w:rsidRDefault="003A7049" w:rsidP="00D33E92">
            <w:pPr>
              <w:spacing w:after="0" w:line="240" w:lineRule="auto"/>
              <w:rPr>
                <w:rFonts w:ascii="Garamond" w:eastAsia="Times New Roman" w:hAnsi="Garamond" w:cs="Times New Roman"/>
                <w:color w:val="000000"/>
                <w:sz w:val="22"/>
                <w:szCs w:val="22"/>
                <w:lang w:eastAsia="en-US"/>
              </w:rPr>
            </w:pPr>
          </w:p>
        </w:tc>
        <w:tc>
          <w:tcPr>
            <w:tcW w:w="556" w:type="dxa"/>
            <w:tcBorders>
              <w:top w:val="nil"/>
              <w:left w:val="nil"/>
              <w:bottom w:val="nil"/>
              <w:right w:val="nil"/>
            </w:tcBorders>
            <w:shd w:val="clear" w:color="auto" w:fill="auto"/>
            <w:noWrap/>
            <w:vAlign w:val="bottom"/>
          </w:tcPr>
          <w:p w:rsidR="00D33E92" w:rsidRPr="00DA61DC" w:rsidRDefault="00D33E92" w:rsidP="00D33E92">
            <w:pPr>
              <w:spacing w:after="0" w:line="240" w:lineRule="auto"/>
              <w:rPr>
                <w:rFonts w:ascii="Garamond" w:eastAsia="Times New Roman" w:hAnsi="Garamond" w:cs="Times New Roman"/>
                <w:color w:val="auto"/>
                <w:lang w:eastAsia="en-US"/>
              </w:rPr>
            </w:pPr>
          </w:p>
        </w:tc>
        <w:tc>
          <w:tcPr>
            <w:tcW w:w="624" w:type="dxa"/>
            <w:gridSpan w:val="2"/>
            <w:tcBorders>
              <w:top w:val="nil"/>
              <w:left w:val="nil"/>
              <w:bottom w:val="nil"/>
              <w:right w:val="nil"/>
            </w:tcBorders>
            <w:shd w:val="clear" w:color="auto" w:fill="auto"/>
            <w:noWrap/>
            <w:vAlign w:val="bottom"/>
          </w:tcPr>
          <w:p w:rsidR="00D33E92" w:rsidRPr="00DA61DC" w:rsidRDefault="00D33E92" w:rsidP="00D33E92">
            <w:pPr>
              <w:spacing w:after="0" w:line="240" w:lineRule="auto"/>
              <w:rPr>
                <w:rFonts w:ascii="Garamond" w:eastAsia="Times New Roman" w:hAnsi="Garamond" w:cs="Times New Roman"/>
                <w:color w:val="auto"/>
                <w:lang w:eastAsia="en-US"/>
              </w:rPr>
            </w:pPr>
          </w:p>
        </w:tc>
        <w:tc>
          <w:tcPr>
            <w:tcW w:w="620" w:type="dxa"/>
            <w:tcBorders>
              <w:top w:val="nil"/>
              <w:left w:val="nil"/>
              <w:bottom w:val="nil"/>
              <w:right w:val="nil"/>
            </w:tcBorders>
            <w:shd w:val="clear" w:color="auto" w:fill="auto"/>
            <w:noWrap/>
            <w:vAlign w:val="bottom"/>
          </w:tcPr>
          <w:p w:rsidR="00D33E92" w:rsidRPr="00DA61DC" w:rsidRDefault="00D33E92" w:rsidP="00D33E92">
            <w:pPr>
              <w:spacing w:after="0" w:line="240" w:lineRule="auto"/>
              <w:rPr>
                <w:rFonts w:ascii="Garamond" w:eastAsia="Times New Roman" w:hAnsi="Garamond" w:cs="Times New Roman"/>
                <w:color w:val="auto"/>
                <w:lang w:eastAsia="en-US"/>
              </w:rPr>
            </w:pPr>
          </w:p>
        </w:tc>
        <w:tc>
          <w:tcPr>
            <w:tcW w:w="3955" w:type="dxa"/>
            <w:gridSpan w:val="2"/>
            <w:tcBorders>
              <w:top w:val="nil"/>
              <w:left w:val="nil"/>
              <w:bottom w:val="nil"/>
              <w:right w:val="nil"/>
            </w:tcBorders>
            <w:shd w:val="clear" w:color="auto" w:fill="auto"/>
            <w:noWrap/>
            <w:vAlign w:val="bottom"/>
          </w:tcPr>
          <w:p w:rsidR="00D33E92" w:rsidRPr="00DA61DC" w:rsidRDefault="00D33E92" w:rsidP="00D33E92">
            <w:pPr>
              <w:spacing w:after="0" w:line="240" w:lineRule="auto"/>
              <w:rPr>
                <w:rFonts w:ascii="Garamond" w:eastAsia="Times New Roman" w:hAnsi="Garamond" w:cs="Times New Roman"/>
                <w:color w:val="auto"/>
                <w:lang w:eastAsia="en-US"/>
              </w:rPr>
            </w:pPr>
          </w:p>
        </w:tc>
      </w:tr>
      <w:tr w:rsidR="003A7049" w:rsidRPr="00DA61DC" w:rsidTr="003306FE">
        <w:trPr>
          <w:trHeight w:val="300"/>
        </w:trPr>
        <w:tc>
          <w:tcPr>
            <w:tcW w:w="4493"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rsidR="003A7049" w:rsidRPr="00DA61DC" w:rsidRDefault="003A7049" w:rsidP="003306FE">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lastRenderedPageBreak/>
              <w:t>Requirement</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hideMark/>
          </w:tcPr>
          <w:p w:rsidR="003A7049" w:rsidRPr="00DA61DC" w:rsidRDefault="003A7049" w:rsidP="003306FE">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Yes</w:t>
            </w:r>
          </w:p>
        </w:tc>
        <w:tc>
          <w:tcPr>
            <w:tcW w:w="590" w:type="dxa"/>
            <w:tcBorders>
              <w:top w:val="single" w:sz="4" w:space="0" w:color="auto"/>
              <w:left w:val="nil"/>
              <w:bottom w:val="single" w:sz="4" w:space="0" w:color="auto"/>
              <w:right w:val="single" w:sz="4" w:space="0" w:color="auto"/>
            </w:tcBorders>
            <w:shd w:val="clear" w:color="000000" w:fill="E8F2E2"/>
            <w:noWrap/>
            <w:vAlign w:val="bottom"/>
            <w:hideMark/>
          </w:tcPr>
          <w:p w:rsidR="003A7049" w:rsidRPr="00DA61DC" w:rsidRDefault="003A7049" w:rsidP="003306FE">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No</w:t>
            </w: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hideMark/>
          </w:tcPr>
          <w:p w:rsidR="003A7049" w:rsidRPr="00DA61DC" w:rsidRDefault="003A7049" w:rsidP="003306FE">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N/A</w:t>
            </w: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hideMark/>
          </w:tcPr>
          <w:p w:rsidR="003A7049" w:rsidRPr="00DA61DC" w:rsidRDefault="003A7049" w:rsidP="003306FE">
            <w:pPr>
              <w:spacing w:after="0" w:line="240" w:lineRule="auto"/>
              <w:jc w:val="center"/>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Comments</w:t>
            </w:r>
          </w:p>
        </w:tc>
      </w:tr>
      <w:tr w:rsidR="00D33E92" w:rsidRPr="00DA61DC" w:rsidTr="003A7049">
        <w:trPr>
          <w:trHeight w:val="3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D33E92" w:rsidRPr="00DA61DC" w:rsidRDefault="00D33E92" w:rsidP="00D33E92">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D.  Binding Arbitration</w:t>
            </w:r>
          </w:p>
        </w:tc>
      </w:tr>
      <w:tr w:rsidR="003A7049" w:rsidRPr="00DA61DC" w:rsidTr="003A7049">
        <w:trPr>
          <w:trHeight w:val="585"/>
        </w:trPr>
        <w:tc>
          <w:tcPr>
            <w:tcW w:w="4493" w:type="dxa"/>
            <w:tcBorders>
              <w:top w:val="nil"/>
              <w:left w:val="single" w:sz="4" w:space="0" w:color="auto"/>
              <w:bottom w:val="single" w:sz="4" w:space="0" w:color="auto"/>
              <w:right w:val="single" w:sz="4" w:space="0" w:color="auto"/>
            </w:tcBorders>
            <w:shd w:val="clear" w:color="auto" w:fill="auto"/>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xml:space="preserve">The filing party may submit the grievance to binding arbitration if the decision of the hearing is </w:t>
            </w:r>
            <w:proofErr w:type="gramStart"/>
            <w:r w:rsidRPr="00DA61DC">
              <w:rPr>
                <w:rFonts w:ascii="Garamond" w:eastAsia="Times New Roman" w:hAnsi="Garamond" w:cs="Times New Roman"/>
                <w:color w:val="000000"/>
                <w:sz w:val="22"/>
                <w:szCs w:val="22"/>
                <w:lang w:eastAsia="en-US"/>
              </w:rPr>
              <w:t>adverse</w:t>
            </w:r>
            <w:proofErr w:type="gramEnd"/>
            <w:r w:rsidRPr="00DA61DC">
              <w:rPr>
                <w:rFonts w:ascii="Garamond" w:eastAsia="Times New Roman" w:hAnsi="Garamond" w:cs="Times New Roman"/>
                <w:color w:val="000000"/>
                <w:sz w:val="22"/>
                <w:szCs w:val="22"/>
                <w:lang w:eastAsia="en-US"/>
              </w:rPr>
              <w:t xml:space="preserve"> to the grievant, or if no decision has been reached in 60 days.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 qualified arbitrator is used who is jointly selected and independent of the interested parties.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Corporation’s CEO appoints an arbitrator if the parties cannot agree on an arbitrator within 15 calendar days.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615"/>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Arbitration is held no later than 45 calendar days after the request for arbitration – or 30 days after an arbitrator is appointed by the Corporation’s CEO.</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6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A decision is made by the arbitrator no later than 30 days after arbitration commences.</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1095"/>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The cost of arbitration is divided evenly between the parties to the arbitration. If the participant, labor organization, or other interested individual prevails during arbitration, then the grantee pays the total cost of the proceeding and the attorney’s fees of the prevailing party.</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D33E92" w:rsidRPr="00DA61DC" w:rsidTr="003A7049">
        <w:trPr>
          <w:trHeight w:val="300"/>
        </w:trPr>
        <w:tc>
          <w:tcPr>
            <w:tcW w:w="10353" w:type="dxa"/>
            <w:gridSpan w:val="8"/>
            <w:tcBorders>
              <w:top w:val="single" w:sz="4" w:space="0" w:color="auto"/>
              <w:left w:val="single" w:sz="4" w:space="0" w:color="auto"/>
              <w:bottom w:val="single" w:sz="4" w:space="0" w:color="auto"/>
              <w:right w:val="single" w:sz="4" w:space="0" w:color="000000"/>
            </w:tcBorders>
            <w:shd w:val="clear" w:color="000000" w:fill="EDEDED"/>
            <w:vAlign w:val="bottom"/>
            <w:hideMark/>
          </w:tcPr>
          <w:p w:rsidR="00D33E92" w:rsidRPr="00DA61DC" w:rsidRDefault="00D33E92" w:rsidP="00D33E92">
            <w:pPr>
              <w:spacing w:after="0" w:line="240" w:lineRule="auto"/>
              <w:rPr>
                <w:rFonts w:ascii="Garamond" w:eastAsia="Times New Roman" w:hAnsi="Garamond" w:cs="Times New Roman"/>
                <w:b/>
                <w:bCs/>
                <w:color w:val="000000"/>
                <w:sz w:val="22"/>
                <w:szCs w:val="22"/>
                <w:lang w:eastAsia="en-US"/>
              </w:rPr>
            </w:pPr>
            <w:r w:rsidRPr="00DA61DC">
              <w:rPr>
                <w:rFonts w:ascii="Garamond" w:eastAsia="Times New Roman" w:hAnsi="Garamond" w:cs="Times New Roman"/>
                <w:b/>
                <w:bCs/>
                <w:color w:val="000000"/>
                <w:sz w:val="22"/>
                <w:szCs w:val="22"/>
                <w:lang w:eastAsia="en-US"/>
              </w:rPr>
              <w:t>E. Other Points</w:t>
            </w:r>
            <w:r w:rsidR="00431AB0" w:rsidRPr="00DA61DC">
              <w:rPr>
                <w:rFonts w:ascii="Garamond" w:eastAsia="Times New Roman" w:hAnsi="Garamond" w:cs="Times New Roman"/>
                <w:b/>
                <w:bCs/>
                <w:color w:val="000000"/>
                <w:sz w:val="22"/>
                <w:szCs w:val="22"/>
                <w:lang w:eastAsia="en-US"/>
              </w:rPr>
              <w:t>. The policy:</w:t>
            </w: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hideMark/>
          </w:tcPr>
          <w:p w:rsidR="00D33E92" w:rsidRPr="00DA61DC" w:rsidRDefault="00045F7A" w:rsidP="00D33E92">
            <w:pPr>
              <w:spacing w:after="0" w:line="240" w:lineRule="auto"/>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D</w:t>
            </w:r>
            <w:r w:rsidR="00D33E92" w:rsidRPr="00DA61DC">
              <w:rPr>
                <w:rFonts w:ascii="Garamond" w:eastAsia="Times New Roman" w:hAnsi="Garamond" w:cs="Times New Roman"/>
                <w:color w:val="000000"/>
                <w:sz w:val="22"/>
                <w:szCs w:val="22"/>
                <w:lang w:eastAsia="en-US"/>
              </w:rPr>
              <w:t>oes not include any reference to employment/job.</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tcPr>
          <w:p w:rsidR="00D33E92" w:rsidRPr="00DA61DC" w:rsidRDefault="00045F7A" w:rsidP="00D33E92">
            <w:pPr>
              <w:spacing w:after="0" w:line="240" w:lineRule="auto"/>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C</w:t>
            </w:r>
            <w:r w:rsidR="00D33E92" w:rsidRPr="00DA61DC">
              <w:rPr>
                <w:rFonts w:ascii="Garamond" w:eastAsia="Times New Roman" w:hAnsi="Garamond" w:cs="Times New Roman"/>
                <w:color w:val="000000"/>
                <w:sz w:val="22"/>
                <w:szCs w:val="22"/>
                <w:lang w:eastAsia="en-US"/>
              </w:rPr>
              <w:t>learly sta</w:t>
            </w:r>
            <w:r w:rsidR="00431AB0" w:rsidRPr="00DA61DC">
              <w:rPr>
                <w:rFonts w:ascii="Garamond" w:eastAsia="Times New Roman" w:hAnsi="Garamond" w:cs="Times New Roman"/>
                <w:color w:val="000000"/>
                <w:sz w:val="22"/>
                <w:szCs w:val="22"/>
                <w:lang w:eastAsia="en-US"/>
              </w:rPr>
              <w:t>tes who the member submits the</w:t>
            </w:r>
            <w:r w:rsidR="00D33E92" w:rsidRPr="00DA61DC">
              <w:rPr>
                <w:rFonts w:ascii="Garamond" w:eastAsia="Times New Roman" w:hAnsi="Garamond" w:cs="Times New Roman"/>
                <w:color w:val="000000"/>
                <w:sz w:val="22"/>
                <w:szCs w:val="22"/>
                <w:lang w:eastAsia="en-US"/>
              </w:rPr>
              <w:t xml:space="preserve"> grievance</w:t>
            </w:r>
            <w:r w:rsidR="00431AB0" w:rsidRPr="00DA61DC">
              <w:rPr>
                <w:rFonts w:ascii="Garamond" w:eastAsia="Times New Roman" w:hAnsi="Garamond" w:cs="Times New Roman"/>
                <w:color w:val="000000"/>
                <w:sz w:val="22"/>
                <w:szCs w:val="22"/>
                <w:lang w:eastAsia="en-US"/>
              </w:rPr>
              <w:t xml:space="preserve"> to</w:t>
            </w:r>
            <w:r w:rsidR="00D33E92" w:rsidRPr="00DA61DC">
              <w:rPr>
                <w:rFonts w:ascii="Garamond" w:eastAsia="Times New Roman" w:hAnsi="Garamond" w:cs="Times New Roman"/>
                <w:color w:val="000000"/>
                <w:sz w:val="22"/>
                <w:szCs w:val="22"/>
                <w:lang w:eastAsia="en-US"/>
              </w:rPr>
              <w:t>.</w:t>
            </w:r>
          </w:p>
        </w:tc>
        <w:tc>
          <w:tcPr>
            <w:tcW w:w="590" w:type="dxa"/>
            <w:gridSpan w:val="2"/>
            <w:tcBorders>
              <w:top w:val="nil"/>
              <w:left w:val="nil"/>
              <w:bottom w:val="single" w:sz="4" w:space="0" w:color="auto"/>
              <w:right w:val="single" w:sz="4" w:space="0" w:color="auto"/>
            </w:tcBorders>
            <w:shd w:val="clear" w:color="000000" w:fill="DDEBF7"/>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590" w:type="dxa"/>
            <w:tcBorders>
              <w:top w:val="nil"/>
              <w:left w:val="nil"/>
              <w:bottom w:val="single" w:sz="4" w:space="0" w:color="auto"/>
              <w:right w:val="single" w:sz="4" w:space="0" w:color="auto"/>
            </w:tcBorders>
            <w:shd w:val="clear" w:color="000000" w:fill="E8F2E2"/>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720" w:type="dxa"/>
            <w:gridSpan w:val="2"/>
            <w:tcBorders>
              <w:top w:val="nil"/>
              <w:left w:val="nil"/>
              <w:bottom w:val="single" w:sz="4" w:space="0" w:color="auto"/>
              <w:right w:val="single" w:sz="4" w:space="0" w:color="auto"/>
            </w:tcBorders>
            <w:shd w:val="clear" w:color="000000" w:fill="FDEFE7"/>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3960" w:type="dxa"/>
            <w:gridSpan w:val="2"/>
            <w:tcBorders>
              <w:top w:val="nil"/>
              <w:left w:val="nil"/>
              <w:bottom w:val="single" w:sz="4" w:space="0" w:color="auto"/>
              <w:right w:val="single" w:sz="4" w:space="0" w:color="auto"/>
            </w:tcBorders>
            <w:shd w:val="clear" w:color="000000" w:fill="FFF6DD"/>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tcPr>
          <w:p w:rsidR="00D33E92" w:rsidRPr="00DA61DC" w:rsidRDefault="00045F7A" w:rsidP="00D33E92">
            <w:pPr>
              <w:spacing w:after="0" w:line="240" w:lineRule="auto"/>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L</w:t>
            </w:r>
            <w:r w:rsidR="00D33E92" w:rsidRPr="00DA61DC">
              <w:rPr>
                <w:rFonts w:ascii="Garamond" w:eastAsia="Times New Roman" w:hAnsi="Garamond" w:cs="Times New Roman"/>
                <w:color w:val="000000"/>
                <w:sz w:val="22"/>
                <w:szCs w:val="22"/>
                <w:lang w:eastAsia="en-US"/>
              </w:rPr>
              <w:t xml:space="preserve">ists who the member submits their grievance to if the grievance is with program staff. </w:t>
            </w:r>
          </w:p>
        </w:tc>
        <w:tc>
          <w:tcPr>
            <w:tcW w:w="590" w:type="dxa"/>
            <w:gridSpan w:val="2"/>
            <w:tcBorders>
              <w:top w:val="nil"/>
              <w:left w:val="nil"/>
              <w:bottom w:val="single" w:sz="4" w:space="0" w:color="auto"/>
              <w:right w:val="single" w:sz="4" w:space="0" w:color="auto"/>
            </w:tcBorders>
            <w:shd w:val="clear" w:color="000000" w:fill="DDEBF7"/>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590" w:type="dxa"/>
            <w:tcBorders>
              <w:top w:val="nil"/>
              <w:left w:val="nil"/>
              <w:bottom w:val="single" w:sz="4" w:space="0" w:color="auto"/>
              <w:right w:val="single" w:sz="4" w:space="0" w:color="auto"/>
            </w:tcBorders>
            <w:shd w:val="clear" w:color="000000" w:fill="E8F2E2"/>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720" w:type="dxa"/>
            <w:gridSpan w:val="2"/>
            <w:tcBorders>
              <w:top w:val="nil"/>
              <w:left w:val="nil"/>
              <w:bottom w:val="single" w:sz="4" w:space="0" w:color="auto"/>
              <w:right w:val="single" w:sz="4" w:space="0" w:color="auto"/>
            </w:tcBorders>
            <w:shd w:val="clear" w:color="000000" w:fill="FDEFE7"/>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3960" w:type="dxa"/>
            <w:gridSpan w:val="2"/>
            <w:tcBorders>
              <w:top w:val="nil"/>
              <w:left w:val="nil"/>
              <w:bottom w:val="single" w:sz="4" w:space="0" w:color="auto"/>
              <w:right w:val="single" w:sz="4" w:space="0" w:color="auto"/>
            </w:tcBorders>
            <w:shd w:val="clear" w:color="000000" w:fill="FFF6DD"/>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r>
      <w:tr w:rsidR="003A7049" w:rsidRPr="00DA61DC" w:rsidTr="003A7049">
        <w:trPr>
          <w:trHeight w:val="300"/>
        </w:trPr>
        <w:tc>
          <w:tcPr>
            <w:tcW w:w="4493" w:type="dxa"/>
            <w:tcBorders>
              <w:top w:val="nil"/>
              <w:left w:val="single" w:sz="4" w:space="0" w:color="auto"/>
              <w:bottom w:val="single" w:sz="4" w:space="0" w:color="auto"/>
              <w:right w:val="single" w:sz="4" w:space="0" w:color="auto"/>
            </w:tcBorders>
            <w:shd w:val="clear" w:color="auto" w:fill="auto"/>
            <w:vAlign w:val="bottom"/>
          </w:tcPr>
          <w:p w:rsidR="00D33E92" w:rsidRPr="00DA61DC" w:rsidRDefault="00045F7A" w:rsidP="00D33E92">
            <w:pPr>
              <w:spacing w:after="0" w:line="240" w:lineRule="auto"/>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S</w:t>
            </w:r>
            <w:r w:rsidR="00431AB0" w:rsidRPr="00DA61DC">
              <w:rPr>
                <w:rFonts w:ascii="Garamond" w:eastAsia="Times New Roman" w:hAnsi="Garamond" w:cs="Times New Roman"/>
                <w:color w:val="000000"/>
                <w:sz w:val="22"/>
                <w:szCs w:val="22"/>
                <w:lang w:eastAsia="en-US"/>
              </w:rPr>
              <w:t>tates “</w:t>
            </w:r>
            <w:r w:rsidR="00D33E92" w:rsidRPr="00DA61DC">
              <w:rPr>
                <w:rFonts w:ascii="Garamond" w:eastAsia="Times New Roman" w:hAnsi="Garamond" w:cs="Times New Roman"/>
                <w:color w:val="000000"/>
                <w:sz w:val="22"/>
                <w:szCs w:val="22"/>
                <w:lang w:eastAsia="en-US"/>
              </w:rPr>
              <w:t>If the grievance alleges fraud or criminal activity, it must immediately be brought to the attention of the Corporation's inspector general. Visit www.cncsoig.gov or call the OIG hotline at (800) 452-8210.</w:t>
            </w:r>
            <w:r w:rsidR="00431AB0" w:rsidRPr="00DA61DC">
              <w:rPr>
                <w:rFonts w:ascii="Garamond" w:eastAsia="Times New Roman" w:hAnsi="Garamond" w:cs="Times New Roman"/>
                <w:color w:val="000000"/>
                <w:sz w:val="22"/>
                <w:szCs w:val="22"/>
                <w:lang w:eastAsia="en-US"/>
              </w:rPr>
              <w:t>”</w:t>
            </w:r>
          </w:p>
        </w:tc>
        <w:tc>
          <w:tcPr>
            <w:tcW w:w="590" w:type="dxa"/>
            <w:gridSpan w:val="2"/>
            <w:tcBorders>
              <w:top w:val="nil"/>
              <w:left w:val="nil"/>
              <w:bottom w:val="single" w:sz="4" w:space="0" w:color="auto"/>
              <w:right w:val="single" w:sz="4" w:space="0" w:color="auto"/>
            </w:tcBorders>
            <w:shd w:val="clear" w:color="000000" w:fill="DDEBF7"/>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590" w:type="dxa"/>
            <w:tcBorders>
              <w:top w:val="nil"/>
              <w:left w:val="nil"/>
              <w:bottom w:val="single" w:sz="4" w:space="0" w:color="auto"/>
              <w:right w:val="single" w:sz="4" w:space="0" w:color="auto"/>
            </w:tcBorders>
            <w:shd w:val="clear" w:color="000000" w:fill="E8F2E2"/>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720" w:type="dxa"/>
            <w:gridSpan w:val="2"/>
            <w:tcBorders>
              <w:top w:val="nil"/>
              <w:left w:val="nil"/>
              <w:bottom w:val="single" w:sz="4" w:space="0" w:color="auto"/>
              <w:right w:val="single" w:sz="4" w:space="0" w:color="auto"/>
            </w:tcBorders>
            <w:shd w:val="clear" w:color="000000" w:fill="FDEFE7"/>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c>
          <w:tcPr>
            <w:tcW w:w="3960" w:type="dxa"/>
            <w:gridSpan w:val="2"/>
            <w:tcBorders>
              <w:top w:val="nil"/>
              <w:left w:val="nil"/>
              <w:bottom w:val="single" w:sz="4" w:space="0" w:color="auto"/>
              <w:right w:val="single" w:sz="4" w:space="0" w:color="auto"/>
            </w:tcBorders>
            <w:shd w:val="clear" w:color="000000" w:fill="FFF6DD"/>
            <w:noWrap/>
            <w:vAlign w:val="bottom"/>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p>
        </w:tc>
      </w:tr>
      <w:tr w:rsidR="003A7049" w:rsidRPr="00DA61DC" w:rsidTr="00210D88">
        <w:trPr>
          <w:trHeight w:val="615"/>
        </w:trPr>
        <w:tc>
          <w:tcPr>
            <w:tcW w:w="4493" w:type="dxa"/>
            <w:tcBorders>
              <w:top w:val="nil"/>
              <w:left w:val="single" w:sz="4" w:space="0" w:color="auto"/>
              <w:bottom w:val="single" w:sz="4" w:space="0" w:color="auto"/>
              <w:right w:val="single" w:sz="4" w:space="0" w:color="auto"/>
            </w:tcBorders>
            <w:shd w:val="clear" w:color="auto" w:fill="auto"/>
            <w:hideMark/>
          </w:tcPr>
          <w:p w:rsidR="00D33E92" w:rsidRPr="00DA61DC" w:rsidRDefault="00431AB0"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States “</w:t>
            </w:r>
            <w:r w:rsidR="00D33E92" w:rsidRPr="00DA61DC">
              <w:rPr>
                <w:rFonts w:ascii="Garamond" w:eastAsia="Times New Roman" w:hAnsi="Garamond" w:cs="Times New Roman"/>
                <w:color w:val="000000"/>
                <w:sz w:val="22"/>
                <w:szCs w:val="22"/>
                <w:lang w:eastAsia="en-US"/>
              </w:rPr>
              <w:t xml:space="preserve">If the grievance is regarding a proposed participant placement, the placement is not </w:t>
            </w:r>
            <w:r w:rsidR="003A7049" w:rsidRPr="00DA61DC">
              <w:rPr>
                <w:rFonts w:ascii="Garamond" w:eastAsia="Times New Roman" w:hAnsi="Garamond" w:cs="Times New Roman"/>
                <w:color w:val="000000"/>
                <w:sz w:val="22"/>
                <w:szCs w:val="22"/>
                <w:lang w:eastAsia="en-US"/>
              </w:rPr>
              <w:t xml:space="preserve">to </w:t>
            </w:r>
            <w:r w:rsidR="00D33E92" w:rsidRPr="00DA61DC">
              <w:rPr>
                <w:rFonts w:ascii="Garamond" w:eastAsia="Times New Roman" w:hAnsi="Garamond" w:cs="Times New Roman"/>
                <w:color w:val="000000"/>
                <w:sz w:val="22"/>
                <w:szCs w:val="22"/>
                <w:lang w:eastAsia="en-US"/>
              </w:rPr>
              <w:t>be made unless it is consistent with the resolution of the grievance.</w:t>
            </w:r>
            <w:r w:rsidRPr="00DA61DC">
              <w:rPr>
                <w:rFonts w:ascii="Garamond" w:eastAsia="Times New Roman" w:hAnsi="Garamond" w:cs="Times New Roman"/>
                <w:color w:val="000000"/>
                <w:sz w:val="22"/>
                <w:szCs w:val="22"/>
                <w:lang w:eastAsia="en-US"/>
              </w:rPr>
              <w:t>”</w:t>
            </w:r>
          </w:p>
        </w:tc>
        <w:tc>
          <w:tcPr>
            <w:tcW w:w="590" w:type="dxa"/>
            <w:gridSpan w:val="2"/>
            <w:tcBorders>
              <w:top w:val="nil"/>
              <w:left w:val="nil"/>
              <w:bottom w:val="single" w:sz="4" w:space="0" w:color="auto"/>
              <w:right w:val="single" w:sz="4" w:space="0" w:color="auto"/>
            </w:tcBorders>
            <w:shd w:val="clear" w:color="000000" w:fill="DDEBF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590" w:type="dxa"/>
            <w:tcBorders>
              <w:top w:val="nil"/>
              <w:left w:val="nil"/>
              <w:bottom w:val="single" w:sz="4" w:space="0" w:color="auto"/>
              <w:right w:val="single" w:sz="4" w:space="0" w:color="auto"/>
            </w:tcBorders>
            <w:shd w:val="clear" w:color="000000" w:fill="E8F2E2"/>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720" w:type="dxa"/>
            <w:gridSpan w:val="2"/>
            <w:tcBorders>
              <w:top w:val="nil"/>
              <w:left w:val="nil"/>
              <w:bottom w:val="single" w:sz="4" w:space="0" w:color="auto"/>
              <w:right w:val="single" w:sz="4" w:space="0" w:color="auto"/>
            </w:tcBorders>
            <w:shd w:val="clear" w:color="000000" w:fill="FDEFE7"/>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c>
          <w:tcPr>
            <w:tcW w:w="3960" w:type="dxa"/>
            <w:gridSpan w:val="2"/>
            <w:tcBorders>
              <w:top w:val="nil"/>
              <w:left w:val="nil"/>
              <w:bottom w:val="single" w:sz="4" w:space="0" w:color="auto"/>
              <w:right w:val="single" w:sz="4" w:space="0" w:color="auto"/>
            </w:tcBorders>
            <w:shd w:val="clear" w:color="000000" w:fill="FFF6DD"/>
            <w:noWrap/>
            <w:vAlign w:val="bottom"/>
            <w:hideMark/>
          </w:tcPr>
          <w:p w:rsidR="00D33E92" w:rsidRPr="00DA61DC" w:rsidRDefault="00D33E92"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w:t>
            </w:r>
          </w:p>
        </w:tc>
      </w:tr>
      <w:tr w:rsidR="00210D88" w:rsidRPr="00DA61DC" w:rsidTr="00210D88">
        <w:trPr>
          <w:trHeight w:val="615"/>
        </w:trPr>
        <w:tc>
          <w:tcPr>
            <w:tcW w:w="4493" w:type="dxa"/>
            <w:tcBorders>
              <w:top w:val="single" w:sz="4" w:space="0" w:color="auto"/>
              <w:left w:val="single" w:sz="4" w:space="0" w:color="auto"/>
              <w:bottom w:val="single" w:sz="4" w:space="0" w:color="auto"/>
              <w:right w:val="single" w:sz="4" w:space="0" w:color="auto"/>
            </w:tcBorders>
            <w:shd w:val="clear" w:color="auto" w:fill="auto"/>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Best Practice: Does the grievance policy cover all parties, including the public, service locations, applicants, or anyone who may file a grievance?</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E8F2E2"/>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r>
      <w:tr w:rsidR="00210D88" w:rsidRPr="00DA61DC" w:rsidTr="00210D88">
        <w:trPr>
          <w:trHeight w:val="615"/>
        </w:trPr>
        <w:tc>
          <w:tcPr>
            <w:tcW w:w="4493" w:type="dxa"/>
            <w:tcBorders>
              <w:top w:val="single" w:sz="4" w:space="0" w:color="auto"/>
              <w:left w:val="single" w:sz="4" w:space="0" w:color="auto"/>
              <w:bottom w:val="single" w:sz="4" w:space="0" w:color="auto"/>
              <w:right w:val="single" w:sz="4" w:space="0" w:color="auto"/>
            </w:tcBorders>
            <w:shd w:val="clear" w:color="auto" w:fill="auto"/>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Best Practice. Does the member handbook/manual contain the grievance process?</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E8F2E2"/>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r>
      <w:tr w:rsidR="00210D88" w:rsidRPr="00DA61DC" w:rsidTr="00210D88">
        <w:trPr>
          <w:trHeight w:val="615"/>
        </w:trPr>
        <w:tc>
          <w:tcPr>
            <w:tcW w:w="4493" w:type="dxa"/>
            <w:tcBorders>
              <w:top w:val="single" w:sz="4" w:space="0" w:color="auto"/>
              <w:left w:val="single" w:sz="4" w:space="0" w:color="auto"/>
              <w:bottom w:val="single" w:sz="4" w:space="0" w:color="auto"/>
              <w:right w:val="single" w:sz="4" w:space="0" w:color="auto"/>
            </w:tcBorders>
            <w:shd w:val="clear" w:color="auto" w:fill="auto"/>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r w:rsidRPr="00DA61DC">
              <w:rPr>
                <w:rFonts w:ascii="Garamond" w:eastAsia="Times New Roman" w:hAnsi="Garamond" w:cs="Times New Roman"/>
                <w:color w:val="000000"/>
                <w:sz w:val="22"/>
                <w:szCs w:val="22"/>
                <w:lang w:eastAsia="en-US"/>
              </w:rPr>
              <w:t xml:space="preserve">Best Practice: Is a copy of the grievance process posted online for public access? </w:t>
            </w:r>
          </w:p>
        </w:tc>
        <w:tc>
          <w:tcPr>
            <w:tcW w:w="590" w:type="dxa"/>
            <w:gridSpan w:val="2"/>
            <w:tcBorders>
              <w:top w:val="single" w:sz="4" w:space="0" w:color="auto"/>
              <w:left w:val="nil"/>
              <w:bottom w:val="single" w:sz="4" w:space="0" w:color="auto"/>
              <w:right w:val="single" w:sz="4" w:space="0" w:color="auto"/>
            </w:tcBorders>
            <w:shd w:val="clear" w:color="000000" w:fill="DDEBF7"/>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590" w:type="dxa"/>
            <w:tcBorders>
              <w:top w:val="single" w:sz="4" w:space="0" w:color="auto"/>
              <w:left w:val="nil"/>
              <w:bottom w:val="single" w:sz="4" w:space="0" w:color="auto"/>
              <w:right w:val="single" w:sz="4" w:space="0" w:color="auto"/>
            </w:tcBorders>
            <w:shd w:val="clear" w:color="000000" w:fill="E8F2E2"/>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720" w:type="dxa"/>
            <w:gridSpan w:val="2"/>
            <w:tcBorders>
              <w:top w:val="single" w:sz="4" w:space="0" w:color="auto"/>
              <w:left w:val="nil"/>
              <w:bottom w:val="single" w:sz="4" w:space="0" w:color="auto"/>
              <w:right w:val="single" w:sz="4" w:space="0" w:color="auto"/>
            </w:tcBorders>
            <w:shd w:val="clear" w:color="000000" w:fill="FDEFE7"/>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c>
          <w:tcPr>
            <w:tcW w:w="3960" w:type="dxa"/>
            <w:gridSpan w:val="2"/>
            <w:tcBorders>
              <w:top w:val="single" w:sz="4" w:space="0" w:color="auto"/>
              <w:left w:val="nil"/>
              <w:bottom w:val="single" w:sz="4" w:space="0" w:color="auto"/>
              <w:right w:val="single" w:sz="4" w:space="0" w:color="auto"/>
            </w:tcBorders>
            <w:shd w:val="clear" w:color="000000" w:fill="FFF6DD"/>
            <w:noWrap/>
            <w:vAlign w:val="bottom"/>
          </w:tcPr>
          <w:p w:rsidR="00210D88" w:rsidRPr="00DA61DC" w:rsidRDefault="00210D88" w:rsidP="00D33E92">
            <w:pPr>
              <w:spacing w:after="0" w:line="240" w:lineRule="auto"/>
              <w:rPr>
                <w:rFonts w:ascii="Garamond" w:eastAsia="Times New Roman" w:hAnsi="Garamond" w:cs="Times New Roman"/>
                <w:color w:val="000000"/>
                <w:sz w:val="22"/>
                <w:szCs w:val="22"/>
                <w:lang w:eastAsia="en-US"/>
              </w:rPr>
            </w:pPr>
          </w:p>
        </w:tc>
      </w:tr>
    </w:tbl>
    <w:p w:rsidR="004E7E99" w:rsidRPr="00DA61DC" w:rsidRDefault="004E7E99" w:rsidP="004E7E99">
      <w:pPr>
        <w:spacing w:after="0" w:line="240" w:lineRule="auto"/>
        <w:rPr>
          <w:rFonts w:ascii="Garamond" w:hAnsi="Garamond"/>
          <w:b/>
          <w:color w:val="auto"/>
          <w:sz w:val="16"/>
          <w:szCs w:val="16"/>
        </w:rPr>
      </w:pPr>
    </w:p>
    <w:p w:rsidR="00BE4B95" w:rsidRPr="00DA61DC" w:rsidRDefault="00BE4B95" w:rsidP="004E7E99">
      <w:pPr>
        <w:spacing w:after="0" w:line="240" w:lineRule="auto"/>
        <w:rPr>
          <w:rFonts w:ascii="Garamond" w:hAnsi="Garamond"/>
          <w:b/>
          <w:color w:val="auto"/>
          <w:sz w:val="16"/>
          <w:szCs w:val="16"/>
        </w:rPr>
      </w:pPr>
    </w:p>
    <w:p w:rsidR="00BE4B95" w:rsidRPr="00DA61DC" w:rsidRDefault="00BE4B95" w:rsidP="004E7E99">
      <w:pPr>
        <w:spacing w:after="0" w:line="240" w:lineRule="auto"/>
        <w:rPr>
          <w:rFonts w:ascii="Garamond" w:hAnsi="Garamond"/>
          <w:b/>
          <w:color w:val="auto"/>
          <w:sz w:val="16"/>
          <w:szCs w:val="16"/>
        </w:rPr>
      </w:pPr>
    </w:p>
    <w:sectPr w:rsidR="00BE4B95" w:rsidRPr="00DA61DC" w:rsidSect="00980BCF">
      <w:type w:val="continuous"/>
      <w:pgSz w:w="12240" w:h="15840" w:code="1"/>
      <w:pgMar w:top="1008" w:right="1008" w:bottom="1008" w:left="1008" w:header="720" w:footer="576"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5A1" w:rsidRDefault="00B025A1">
      <w:pPr>
        <w:spacing w:after="0" w:line="240" w:lineRule="auto"/>
      </w:pPr>
      <w:r>
        <w:separator/>
      </w:r>
    </w:p>
  </w:endnote>
  <w:endnote w:type="continuationSeparator" w:id="0">
    <w:p w:rsidR="00B025A1" w:rsidRDefault="00B0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88367"/>
      <w:docPartObj>
        <w:docPartGallery w:val="Page Numbers (Bottom of Page)"/>
        <w:docPartUnique/>
      </w:docPartObj>
    </w:sdtPr>
    <w:sdtEndPr>
      <w:rPr>
        <w:noProof/>
        <w:color w:val="auto"/>
      </w:rPr>
    </w:sdtEndPr>
    <w:sdtContent>
      <w:p w:rsidR="00B025A1" w:rsidRPr="002C641D" w:rsidRDefault="00B025A1">
        <w:pPr>
          <w:pStyle w:val="Footer"/>
          <w:jc w:val="right"/>
          <w:rPr>
            <w:color w:val="auto"/>
          </w:rPr>
        </w:pPr>
        <w:r w:rsidRPr="00BC46B3">
          <w:rPr>
            <w:rFonts w:asciiTheme="minorHAnsi" w:hAnsiTheme="minorHAnsi"/>
            <w:color w:val="auto"/>
          </w:rPr>
          <w:fldChar w:fldCharType="begin"/>
        </w:r>
        <w:r w:rsidRPr="00BC46B3">
          <w:rPr>
            <w:rFonts w:asciiTheme="minorHAnsi" w:hAnsiTheme="minorHAnsi"/>
            <w:color w:val="auto"/>
          </w:rPr>
          <w:instrText xml:space="preserve"> PAGE   \* MERGEFORMAT </w:instrText>
        </w:r>
        <w:r w:rsidRPr="00BC46B3">
          <w:rPr>
            <w:rFonts w:asciiTheme="minorHAnsi" w:hAnsiTheme="minorHAnsi"/>
            <w:color w:val="auto"/>
          </w:rPr>
          <w:fldChar w:fldCharType="separate"/>
        </w:r>
        <w:r w:rsidR="00045F7A">
          <w:rPr>
            <w:rFonts w:asciiTheme="minorHAnsi" w:hAnsiTheme="minorHAnsi"/>
            <w:noProof/>
            <w:color w:val="auto"/>
          </w:rPr>
          <w:t>9</w:t>
        </w:r>
        <w:r w:rsidRPr="00BC46B3">
          <w:rPr>
            <w:rFonts w:asciiTheme="minorHAnsi" w:hAnsiTheme="minorHAnsi"/>
            <w:noProof/>
            <w:color w:val="auto"/>
          </w:rPr>
          <w:fldChar w:fldCharType="end"/>
        </w:r>
      </w:p>
    </w:sdtContent>
  </w:sdt>
  <w:p w:rsidR="00B025A1" w:rsidRDefault="00B02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5A1" w:rsidRDefault="00B025A1">
      <w:pPr>
        <w:spacing w:after="0" w:line="240" w:lineRule="auto"/>
      </w:pPr>
      <w:r>
        <w:separator/>
      </w:r>
    </w:p>
  </w:footnote>
  <w:footnote w:type="continuationSeparator" w:id="0">
    <w:p w:rsidR="00B025A1" w:rsidRDefault="00B02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5EADD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093A"/>
    <w:multiLevelType w:val="hybridMultilevel"/>
    <w:tmpl w:val="59C2EB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935F3E"/>
    <w:multiLevelType w:val="hybridMultilevel"/>
    <w:tmpl w:val="0D22302E"/>
    <w:lvl w:ilvl="0" w:tplc="AE4C420E">
      <w:start w:val="1"/>
      <w:numFmt w:val="decimal"/>
      <w:lvlText w:val="%1."/>
      <w:lvlJc w:val="left"/>
      <w:pPr>
        <w:ind w:left="360" w:hanging="360"/>
      </w:pPr>
      <w:rPr>
        <w:rFonts w:hint="default"/>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A3567"/>
    <w:multiLevelType w:val="hybridMultilevel"/>
    <w:tmpl w:val="2550BE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52292"/>
    <w:multiLevelType w:val="hybridMultilevel"/>
    <w:tmpl w:val="F2E041A6"/>
    <w:lvl w:ilvl="0" w:tplc="E0CC6F4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6540B"/>
    <w:multiLevelType w:val="hybridMultilevel"/>
    <w:tmpl w:val="EFD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668B5"/>
    <w:multiLevelType w:val="hybridMultilevel"/>
    <w:tmpl w:val="0A4A1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64D"/>
    <w:multiLevelType w:val="hybridMultilevel"/>
    <w:tmpl w:val="2D70AC02"/>
    <w:lvl w:ilvl="0" w:tplc="1664594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7980111"/>
    <w:multiLevelType w:val="hybridMultilevel"/>
    <w:tmpl w:val="43509EB2"/>
    <w:lvl w:ilvl="0" w:tplc="1664594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389D2CD9"/>
    <w:multiLevelType w:val="hybridMultilevel"/>
    <w:tmpl w:val="12C805A4"/>
    <w:lvl w:ilvl="0" w:tplc="532C51F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159CA"/>
    <w:multiLevelType w:val="hybridMultilevel"/>
    <w:tmpl w:val="AFF49748"/>
    <w:lvl w:ilvl="0" w:tplc="0409000F">
      <w:start w:val="1"/>
      <w:numFmt w:val="decimal"/>
      <w:lvlText w:val="%1."/>
      <w:lvlJc w:val="lef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40791644"/>
    <w:multiLevelType w:val="hybridMultilevel"/>
    <w:tmpl w:val="CA943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2425D"/>
    <w:multiLevelType w:val="hybridMultilevel"/>
    <w:tmpl w:val="44CCA800"/>
    <w:lvl w:ilvl="0" w:tplc="3E56D7C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AE56C24"/>
    <w:multiLevelType w:val="hybridMultilevel"/>
    <w:tmpl w:val="9A2AC3CE"/>
    <w:lvl w:ilvl="0" w:tplc="8AE4F3D2">
      <w:start w:val="1"/>
      <w:numFmt w:val="upperRoman"/>
      <w:pStyle w:val="TOC1"/>
      <w:lvlText w:val="%1."/>
      <w:lvlJc w:val="left"/>
      <w:pPr>
        <w:ind w:left="576" w:hanging="576"/>
      </w:pPr>
      <w:rPr>
        <w:rFonts w:hint="default"/>
        <w:b/>
      </w:rPr>
    </w:lvl>
    <w:lvl w:ilvl="1" w:tplc="FFA27D2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93E17"/>
    <w:multiLevelType w:val="hybridMultilevel"/>
    <w:tmpl w:val="8E12BD42"/>
    <w:lvl w:ilvl="0" w:tplc="1664594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3FA646F"/>
    <w:multiLevelType w:val="hybridMultilevel"/>
    <w:tmpl w:val="2550B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56ED1688"/>
    <w:multiLevelType w:val="hybridMultilevel"/>
    <w:tmpl w:val="5D9A5074"/>
    <w:lvl w:ilvl="0" w:tplc="1664594A">
      <w:start w:val="1"/>
      <w:numFmt w:val="decimal"/>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43E97"/>
    <w:multiLevelType w:val="hybridMultilevel"/>
    <w:tmpl w:val="BB7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82A66"/>
    <w:multiLevelType w:val="hybridMultilevel"/>
    <w:tmpl w:val="920A0CF4"/>
    <w:lvl w:ilvl="0" w:tplc="1664594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B516C70"/>
    <w:multiLevelType w:val="hybridMultilevel"/>
    <w:tmpl w:val="B6A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45D8E"/>
    <w:multiLevelType w:val="hybridMultilevel"/>
    <w:tmpl w:val="AC9E9408"/>
    <w:lvl w:ilvl="0" w:tplc="90CEC0D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0636D"/>
    <w:multiLevelType w:val="hybridMultilevel"/>
    <w:tmpl w:val="487E7B90"/>
    <w:lvl w:ilvl="0" w:tplc="FA34308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354D8"/>
    <w:multiLevelType w:val="hybridMultilevel"/>
    <w:tmpl w:val="34E80642"/>
    <w:lvl w:ilvl="0" w:tplc="1664594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0"/>
  </w:num>
  <w:num w:numId="4">
    <w:abstractNumId w:val="1"/>
  </w:num>
  <w:num w:numId="5">
    <w:abstractNumId w:val="0"/>
  </w:num>
  <w:num w:numId="6">
    <w:abstractNumId w:val="2"/>
  </w:num>
  <w:num w:numId="7">
    <w:abstractNumId w:val="28"/>
  </w:num>
  <w:num w:numId="8">
    <w:abstractNumId w:val="27"/>
  </w:num>
  <w:num w:numId="9">
    <w:abstractNumId w:val="23"/>
  </w:num>
  <w:num w:numId="10">
    <w:abstractNumId w:val="25"/>
  </w:num>
  <w:num w:numId="11">
    <w:abstractNumId w:val="24"/>
  </w:num>
  <w:num w:numId="12">
    <w:abstractNumId w:val="13"/>
  </w:num>
  <w:num w:numId="13">
    <w:abstractNumId w:val="7"/>
  </w:num>
  <w:num w:numId="14">
    <w:abstractNumId w:val="6"/>
  </w:num>
  <w:num w:numId="15">
    <w:abstractNumId w:val="26"/>
  </w:num>
  <w:num w:numId="16">
    <w:abstractNumId w:val="15"/>
  </w:num>
  <w:num w:numId="17">
    <w:abstractNumId w:val="12"/>
  </w:num>
  <w:num w:numId="18">
    <w:abstractNumId w:val="18"/>
  </w:num>
  <w:num w:numId="19">
    <w:abstractNumId w:val="11"/>
  </w:num>
  <w:num w:numId="20">
    <w:abstractNumId w:val="4"/>
  </w:num>
  <w:num w:numId="21">
    <w:abstractNumId w:val="20"/>
  </w:num>
  <w:num w:numId="22">
    <w:abstractNumId w:val="22"/>
  </w:num>
  <w:num w:numId="23">
    <w:abstractNumId w:val="14"/>
  </w:num>
  <w:num w:numId="24">
    <w:abstractNumId w:val="9"/>
  </w:num>
  <w:num w:numId="25">
    <w:abstractNumId w:val="8"/>
  </w:num>
  <w:num w:numId="26">
    <w:abstractNumId w:val="21"/>
  </w:num>
  <w:num w:numId="27">
    <w:abstractNumId w:val="19"/>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A7"/>
    <w:rsid w:val="00001864"/>
    <w:rsid w:val="00001B3A"/>
    <w:rsid w:val="00007919"/>
    <w:rsid w:val="00014108"/>
    <w:rsid w:val="00014630"/>
    <w:rsid w:val="0003633C"/>
    <w:rsid w:val="000427EB"/>
    <w:rsid w:val="00045F7A"/>
    <w:rsid w:val="000535FA"/>
    <w:rsid w:val="000542FF"/>
    <w:rsid w:val="00056BC9"/>
    <w:rsid w:val="00060461"/>
    <w:rsid w:val="00064979"/>
    <w:rsid w:val="00067927"/>
    <w:rsid w:val="000A18AB"/>
    <w:rsid w:val="000B2D51"/>
    <w:rsid w:val="000F2824"/>
    <w:rsid w:val="00116436"/>
    <w:rsid w:val="00123791"/>
    <w:rsid w:val="00130F4C"/>
    <w:rsid w:val="0013154E"/>
    <w:rsid w:val="001520A1"/>
    <w:rsid w:val="001540DF"/>
    <w:rsid w:val="00154F97"/>
    <w:rsid w:val="00155ED3"/>
    <w:rsid w:val="00160256"/>
    <w:rsid w:val="00177C67"/>
    <w:rsid w:val="0018058D"/>
    <w:rsid w:val="00184F9F"/>
    <w:rsid w:val="00190155"/>
    <w:rsid w:val="001968F8"/>
    <w:rsid w:val="001B1A32"/>
    <w:rsid w:val="001C184A"/>
    <w:rsid w:val="002078B7"/>
    <w:rsid w:val="00210D88"/>
    <w:rsid w:val="00244179"/>
    <w:rsid w:val="002574A8"/>
    <w:rsid w:val="002921A7"/>
    <w:rsid w:val="0029235D"/>
    <w:rsid w:val="002A6A0A"/>
    <w:rsid w:val="002B3D6D"/>
    <w:rsid w:val="002C641D"/>
    <w:rsid w:val="002E1329"/>
    <w:rsid w:val="002E1A10"/>
    <w:rsid w:val="002F2B70"/>
    <w:rsid w:val="00302224"/>
    <w:rsid w:val="003306FE"/>
    <w:rsid w:val="0034463C"/>
    <w:rsid w:val="00347751"/>
    <w:rsid w:val="00362C10"/>
    <w:rsid w:val="003635A1"/>
    <w:rsid w:val="003635D8"/>
    <w:rsid w:val="003646B4"/>
    <w:rsid w:val="00367927"/>
    <w:rsid w:val="003802B2"/>
    <w:rsid w:val="003A2D19"/>
    <w:rsid w:val="003A7049"/>
    <w:rsid w:val="003B5E27"/>
    <w:rsid w:val="003E3302"/>
    <w:rsid w:val="003E3B4E"/>
    <w:rsid w:val="003E4C6C"/>
    <w:rsid w:val="003F320E"/>
    <w:rsid w:val="00403F3D"/>
    <w:rsid w:val="0040591A"/>
    <w:rsid w:val="00411CED"/>
    <w:rsid w:val="00412DFA"/>
    <w:rsid w:val="004221B2"/>
    <w:rsid w:val="00431AB0"/>
    <w:rsid w:val="00493625"/>
    <w:rsid w:val="00497A15"/>
    <w:rsid w:val="004B0E0C"/>
    <w:rsid w:val="004D1D8E"/>
    <w:rsid w:val="004E343F"/>
    <w:rsid w:val="004E7E99"/>
    <w:rsid w:val="004F2DA3"/>
    <w:rsid w:val="00536B4C"/>
    <w:rsid w:val="005414F3"/>
    <w:rsid w:val="00550495"/>
    <w:rsid w:val="0057018D"/>
    <w:rsid w:val="00576C8F"/>
    <w:rsid w:val="00586C1B"/>
    <w:rsid w:val="005A37E9"/>
    <w:rsid w:val="005A6384"/>
    <w:rsid w:val="005C5B6E"/>
    <w:rsid w:val="005C605E"/>
    <w:rsid w:val="005F3052"/>
    <w:rsid w:val="006236F7"/>
    <w:rsid w:val="00624102"/>
    <w:rsid w:val="0063700F"/>
    <w:rsid w:val="00641493"/>
    <w:rsid w:val="00657B8E"/>
    <w:rsid w:val="00660928"/>
    <w:rsid w:val="006717CE"/>
    <w:rsid w:val="00671BB8"/>
    <w:rsid w:val="006854D9"/>
    <w:rsid w:val="006B3AB9"/>
    <w:rsid w:val="006C7C38"/>
    <w:rsid w:val="006E5AEA"/>
    <w:rsid w:val="00701208"/>
    <w:rsid w:val="007031C0"/>
    <w:rsid w:val="0070390A"/>
    <w:rsid w:val="007045E2"/>
    <w:rsid w:val="00750D30"/>
    <w:rsid w:val="007532D1"/>
    <w:rsid w:val="00767EE1"/>
    <w:rsid w:val="007B290A"/>
    <w:rsid w:val="007D26CB"/>
    <w:rsid w:val="00800634"/>
    <w:rsid w:val="00807742"/>
    <w:rsid w:val="0081562C"/>
    <w:rsid w:val="008428FB"/>
    <w:rsid w:val="00857C03"/>
    <w:rsid w:val="0089716A"/>
    <w:rsid w:val="008D33B4"/>
    <w:rsid w:val="009200CC"/>
    <w:rsid w:val="00921BD6"/>
    <w:rsid w:val="00941B1B"/>
    <w:rsid w:val="0095300F"/>
    <w:rsid w:val="00962095"/>
    <w:rsid w:val="00980BCF"/>
    <w:rsid w:val="009B2D9D"/>
    <w:rsid w:val="009B4ADC"/>
    <w:rsid w:val="009B4E8D"/>
    <w:rsid w:val="009E66AD"/>
    <w:rsid w:val="009F7115"/>
    <w:rsid w:val="00A1663F"/>
    <w:rsid w:val="00A17494"/>
    <w:rsid w:val="00A31591"/>
    <w:rsid w:val="00A358C9"/>
    <w:rsid w:val="00A43F7A"/>
    <w:rsid w:val="00A468E7"/>
    <w:rsid w:val="00A7547D"/>
    <w:rsid w:val="00A96849"/>
    <w:rsid w:val="00A975F5"/>
    <w:rsid w:val="00AB74AE"/>
    <w:rsid w:val="00AC15C3"/>
    <w:rsid w:val="00AC3C01"/>
    <w:rsid w:val="00B025A1"/>
    <w:rsid w:val="00B27B41"/>
    <w:rsid w:val="00B61C91"/>
    <w:rsid w:val="00B65892"/>
    <w:rsid w:val="00B84601"/>
    <w:rsid w:val="00BC2815"/>
    <w:rsid w:val="00BC29D3"/>
    <w:rsid w:val="00BC46B3"/>
    <w:rsid w:val="00BD13FE"/>
    <w:rsid w:val="00BE2F5C"/>
    <w:rsid w:val="00BE4B95"/>
    <w:rsid w:val="00BE7198"/>
    <w:rsid w:val="00C00552"/>
    <w:rsid w:val="00C02643"/>
    <w:rsid w:val="00CE1D85"/>
    <w:rsid w:val="00CF5B45"/>
    <w:rsid w:val="00D04F4F"/>
    <w:rsid w:val="00D1645C"/>
    <w:rsid w:val="00D21BA9"/>
    <w:rsid w:val="00D24C46"/>
    <w:rsid w:val="00D26F5E"/>
    <w:rsid w:val="00D30D13"/>
    <w:rsid w:val="00D33E92"/>
    <w:rsid w:val="00D414E4"/>
    <w:rsid w:val="00D54DAF"/>
    <w:rsid w:val="00D55369"/>
    <w:rsid w:val="00D73187"/>
    <w:rsid w:val="00D738A2"/>
    <w:rsid w:val="00D751AD"/>
    <w:rsid w:val="00D85CDC"/>
    <w:rsid w:val="00D95F4D"/>
    <w:rsid w:val="00DA13CB"/>
    <w:rsid w:val="00DA61DC"/>
    <w:rsid w:val="00DD5EFA"/>
    <w:rsid w:val="00E14867"/>
    <w:rsid w:val="00E1744C"/>
    <w:rsid w:val="00E26129"/>
    <w:rsid w:val="00E27583"/>
    <w:rsid w:val="00E366FD"/>
    <w:rsid w:val="00E6630E"/>
    <w:rsid w:val="00E80A29"/>
    <w:rsid w:val="00E91AD9"/>
    <w:rsid w:val="00E9717B"/>
    <w:rsid w:val="00EA041A"/>
    <w:rsid w:val="00EA3944"/>
    <w:rsid w:val="00ED2556"/>
    <w:rsid w:val="00F01ADB"/>
    <w:rsid w:val="00F129FC"/>
    <w:rsid w:val="00F41642"/>
    <w:rsid w:val="00F84D32"/>
    <w:rsid w:val="00F86C1E"/>
    <w:rsid w:val="00FB48F9"/>
    <w:rsid w:val="00FD191E"/>
    <w:rsid w:val="00FD390E"/>
    <w:rsid w:val="00FE3A7C"/>
    <w:rsid w:val="00FE5CEB"/>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9BFCD82"/>
  <w15:chartTrackingRefBased/>
  <w15:docId w15:val="{AF077177-E6FD-4C82-A32E-AB1F8E9A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2"/>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2"/>
    <w:unhideWhenUsed/>
    <w:qFormat/>
    <w:pPr>
      <w:keepNext/>
      <w:keepLines/>
      <w:spacing w:before="360" w:after="120"/>
      <w:outlineLvl w:val="2"/>
    </w:pPr>
    <w:rPr>
      <w:b/>
      <w:bCs/>
      <w:i/>
      <w:iCs/>
      <w:sz w:val="24"/>
      <w:szCs w:val="24"/>
    </w:rPr>
  </w:style>
  <w:style w:type="paragraph" w:styleId="Heading4">
    <w:name w:val="heading 4"/>
    <w:basedOn w:val="Normal"/>
    <w:next w:val="Normal"/>
    <w:link w:val="Heading4Char"/>
    <w:uiPriority w:val="2"/>
    <w:unhideWhenUsed/>
    <w:qFormat/>
    <w:pPr>
      <w:keepNext/>
      <w:keepLines/>
      <w:spacing w:before="240" w:after="120"/>
      <w:contextualSpacing/>
      <w:outlineLvl w:val="3"/>
    </w:pPr>
    <w:rPr>
      <w:rFonts w:asciiTheme="majorHAnsi" w:eastAsiaTheme="majorEastAsia" w:hAnsiTheme="majorHAnsi" w:cstheme="majorBidi"/>
    </w:rPr>
  </w:style>
  <w:style w:type="paragraph" w:styleId="Heading5">
    <w:name w:val="heading 5"/>
    <w:basedOn w:val="Normal"/>
    <w:next w:val="Normal"/>
    <w:link w:val="Heading5Char"/>
    <w:uiPriority w:val="99"/>
    <w:unhideWhenUsed/>
    <w:qFormat/>
    <w:pPr>
      <w:keepNext/>
      <w:keepLines/>
      <w:spacing w:before="40" w:after="0"/>
      <w:outlineLvl w:val="4"/>
    </w:pPr>
    <w:rPr>
      <w:rFonts w:asciiTheme="majorHAnsi" w:eastAsiaTheme="majorEastAsia" w:hAnsiTheme="majorHAnsi" w:cstheme="majorBidi"/>
      <w:color w:val="F24F4F" w:themeColor="accent1"/>
    </w:rPr>
  </w:style>
  <w:style w:type="paragraph" w:styleId="Heading6">
    <w:name w:val="heading 6"/>
    <w:basedOn w:val="Normal"/>
    <w:next w:val="Normal"/>
    <w:link w:val="Heading6Char"/>
    <w:uiPriority w:val="99"/>
    <w:semiHidden/>
    <w:unhideWhenUsed/>
    <w:qFormat/>
    <w:pPr>
      <w:keepNext/>
      <w:keepLines/>
      <w:spacing w:before="40" w:after="0"/>
      <w:outlineLvl w:val="5"/>
    </w:pPr>
    <w:rPr>
      <w:rFonts w:asciiTheme="majorHAnsi" w:eastAsiaTheme="majorEastAsia" w:hAnsiTheme="majorHAnsi" w:cstheme="majorBidi"/>
      <w:color w:val="F24F4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4"/>
    <w:qFormat/>
    <w:pPr>
      <w:numPr>
        <w:ilvl w:val="1"/>
      </w:numPr>
      <w:spacing w:after="0" w:line="240" w:lineRule="auto"/>
    </w:pPr>
    <w:rPr>
      <w:sz w:val="32"/>
      <w:szCs w:val="32"/>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2"/>
    <w:rPr>
      <w:b/>
      <w:bCs/>
      <w:sz w:val="26"/>
      <w:szCs w:val="26"/>
    </w:rPr>
  </w:style>
  <w:style w:type="paragraph" w:styleId="TOCHeading">
    <w:name w:val="TOC Heading"/>
    <w:basedOn w:val="Heading1"/>
    <w:next w:val="Normal"/>
    <w:uiPriority w:val="9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qFormat/>
    <w:rsid w:val="002921A7"/>
    <w:pPr>
      <w:numPr>
        <w:numId w:val="1"/>
      </w:numPr>
      <w:tabs>
        <w:tab w:val="right" w:leader="dot" w:pos="6120"/>
      </w:tabs>
      <w:spacing w:after="140" w:line="240" w:lineRule="auto"/>
      <w:ind w:right="3240"/>
    </w:pPr>
    <w:rPr>
      <w:b/>
      <w:bCs/>
      <w:sz w:val="26"/>
      <w:szCs w:val="26"/>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2"/>
    <w:rPr>
      <w:rFonts w:asciiTheme="majorHAnsi" w:eastAsiaTheme="majorEastAsia" w:hAnsiTheme="majorHAnsi" w:cstheme="majorBidi"/>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semiHidden/>
    <w:unhideWhenUsed/>
    <w:pPr>
      <w:spacing w:after="100"/>
      <w:ind w:left="720" w:right="3240"/>
    </w:pPr>
  </w:style>
  <w:style w:type="paragraph" w:styleId="TOC4">
    <w:name w:val="toc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qFormat/>
    <w:pPr>
      <w:numPr>
        <w:numId w:val="4"/>
      </w:numPr>
      <w:spacing w:after="240"/>
      <w:contextualSpacing/>
    </w:pPr>
  </w:style>
  <w:style w:type="paragraph" w:styleId="ListBullet2">
    <w:name w:val="List Bullet 2"/>
    <w:basedOn w:val="Normal"/>
    <w:uiPriority w:val="2"/>
    <w:unhideWhenUsed/>
    <w:qFormat/>
    <w:pPr>
      <w:numPr>
        <w:numId w:val="5"/>
      </w:numPr>
      <w:spacing w:after="240"/>
      <w:contextualSpacing/>
    </w:pPr>
  </w:style>
  <w:style w:type="character" w:styleId="Strong">
    <w:name w:val="Strong"/>
    <w:basedOn w:val="DefaultParagraphFont"/>
    <w:uiPriority w:val="6"/>
    <w:unhideWhenUsed/>
    <w:qFormat/>
    <w:rPr>
      <w:b w:val="0"/>
      <w:bCs w:val="0"/>
      <w:color w:val="F24F4F" w:themeColor="accent1"/>
    </w:rPr>
  </w:style>
  <w:style w:type="paragraph" w:customStyle="1" w:styleId="Checkbox">
    <w:name w:val="Checkbox"/>
    <w:basedOn w:val="Normal"/>
    <w:link w:val="CheckboxChar"/>
    <w:uiPriority w:val="3"/>
    <w:qFormat/>
    <w:pPr>
      <w:spacing w:after="80" w:line="240" w:lineRule="auto"/>
    </w:pPr>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2921A7"/>
    <w:pPr>
      <w:ind w:left="720"/>
      <w:contextualSpacing/>
    </w:pPr>
  </w:style>
  <w:style w:type="paragraph" w:styleId="BalloonText">
    <w:name w:val="Balloon Text"/>
    <w:basedOn w:val="Normal"/>
    <w:link w:val="BalloonTextChar"/>
    <w:uiPriority w:val="99"/>
    <w:semiHidden/>
    <w:unhideWhenUsed/>
    <w:rsid w:val="007D2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6CB"/>
    <w:rPr>
      <w:rFonts w:ascii="Segoe UI" w:hAnsi="Segoe UI" w:cs="Segoe UI"/>
      <w:sz w:val="18"/>
      <w:szCs w:val="18"/>
    </w:rPr>
  </w:style>
  <w:style w:type="paragraph" w:customStyle="1" w:styleId="Default">
    <w:name w:val="Default"/>
    <w:rsid w:val="009E66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213">
      <w:bodyDiv w:val="1"/>
      <w:marLeft w:val="0"/>
      <w:marRight w:val="0"/>
      <w:marTop w:val="0"/>
      <w:marBottom w:val="0"/>
      <w:divBdr>
        <w:top w:val="none" w:sz="0" w:space="0" w:color="auto"/>
        <w:left w:val="none" w:sz="0" w:space="0" w:color="auto"/>
        <w:bottom w:val="none" w:sz="0" w:space="0" w:color="auto"/>
        <w:right w:val="none" w:sz="0" w:space="0" w:color="auto"/>
      </w:divBdr>
    </w:div>
    <w:div w:id="235752220">
      <w:bodyDiv w:val="1"/>
      <w:marLeft w:val="0"/>
      <w:marRight w:val="0"/>
      <w:marTop w:val="0"/>
      <w:marBottom w:val="0"/>
      <w:divBdr>
        <w:top w:val="none" w:sz="0" w:space="0" w:color="auto"/>
        <w:left w:val="none" w:sz="0" w:space="0" w:color="auto"/>
        <w:bottom w:val="none" w:sz="0" w:space="0" w:color="auto"/>
        <w:right w:val="none" w:sz="0" w:space="0" w:color="auto"/>
      </w:divBdr>
    </w:div>
    <w:div w:id="278338747">
      <w:bodyDiv w:val="1"/>
      <w:marLeft w:val="0"/>
      <w:marRight w:val="0"/>
      <w:marTop w:val="0"/>
      <w:marBottom w:val="0"/>
      <w:divBdr>
        <w:top w:val="none" w:sz="0" w:space="0" w:color="auto"/>
        <w:left w:val="none" w:sz="0" w:space="0" w:color="auto"/>
        <w:bottom w:val="none" w:sz="0" w:space="0" w:color="auto"/>
        <w:right w:val="none" w:sz="0" w:space="0" w:color="auto"/>
      </w:divBdr>
    </w:div>
    <w:div w:id="464660940">
      <w:bodyDiv w:val="1"/>
      <w:marLeft w:val="0"/>
      <w:marRight w:val="0"/>
      <w:marTop w:val="0"/>
      <w:marBottom w:val="0"/>
      <w:divBdr>
        <w:top w:val="none" w:sz="0" w:space="0" w:color="auto"/>
        <w:left w:val="none" w:sz="0" w:space="0" w:color="auto"/>
        <w:bottom w:val="none" w:sz="0" w:space="0" w:color="auto"/>
        <w:right w:val="none" w:sz="0" w:space="0" w:color="auto"/>
      </w:divBdr>
    </w:div>
    <w:div w:id="552159814">
      <w:bodyDiv w:val="1"/>
      <w:marLeft w:val="0"/>
      <w:marRight w:val="0"/>
      <w:marTop w:val="0"/>
      <w:marBottom w:val="0"/>
      <w:divBdr>
        <w:top w:val="none" w:sz="0" w:space="0" w:color="auto"/>
        <w:left w:val="none" w:sz="0" w:space="0" w:color="auto"/>
        <w:bottom w:val="none" w:sz="0" w:space="0" w:color="auto"/>
        <w:right w:val="none" w:sz="0" w:space="0" w:color="auto"/>
      </w:divBdr>
    </w:div>
    <w:div w:id="712196759">
      <w:bodyDiv w:val="1"/>
      <w:marLeft w:val="0"/>
      <w:marRight w:val="0"/>
      <w:marTop w:val="0"/>
      <w:marBottom w:val="0"/>
      <w:divBdr>
        <w:top w:val="none" w:sz="0" w:space="0" w:color="auto"/>
        <w:left w:val="none" w:sz="0" w:space="0" w:color="auto"/>
        <w:bottom w:val="none" w:sz="0" w:space="0" w:color="auto"/>
        <w:right w:val="none" w:sz="0" w:space="0" w:color="auto"/>
      </w:divBdr>
      <w:divsChild>
        <w:div w:id="1562254755">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sChild>
    </w:div>
    <w:div w:id="712508694">
      <w:bodyDiv w:val="1"/>
      <w:marLeft w:val="0"/>
      <w:marRight w:val="0"/>
      <w:marTop w:val="0"/>
      <w:marBottom w:val="0"/>
      <w:divBdr>
        <w:top w:val="none" w:sz="0" w:space="0" w:color="auto"/>
        <w:left w:val="none" w:sz="0" w:space="0" w:color="auto"/>
        <w:bottom w:val="none" w:sz="0" w:space="0" w:color="auto"/>
        <w:right w:val="none" w:sz="0" w:space="0" w:color="auto"/>
      </w:divBdr>
    </w:div>
    <w:div w:id="751391438">
      <w:bodyDiv w:val="1"/>
      <w:marLeft w:val="0"/>
      <w:marRight w:val="0"/>
      <w:marTop w:val="0"/>
      <w:marBottom w:val="0"/>
      <w:divBdr>
        <w:top w:val="none" w:sz="0" w:space="0" w:color="auto"/>
        <w:left w:val="none" w:sz="0" w:space="0" w:color="auto"/>
        <w:bottom w:val="none" w:sz="0" w:space="0" w:color="auto"/>
        <w:right w:val="none" w:sz="0" w:space="0" w:color="auto"/>
      </w:divBdr>
    </w:div>
    <w:div w:id="778988541">
      <w:bodyDiv w:val="1"/>
      <w:marLeft w:val="0"/>
      <w:marRight w:val="0"/>
      <w:marTop w:val="0"/>
      <w:marBottom w:val="0"/>
      <w:divBdr>
        <w:top w:val="none" w:sz="0" w:space="0" w:color="auto"/>
        <w:left w:val="none" w:sz="0" w:space="0" w:color="auto"/>
        <w:bottom w:val="none" w:sz="0" w:space="0" w:color="auto"/>
        <w:right w:val="none" w:sz="0" w:space="0" w:color="auto"/>
      </w:divBdr>
      <w:divsChild>
        <w:div w:id="1328097879">
          <w:marLeft w:val="0"/>
          <w:marRight w:val="0"/>
          <w:marTop w:val="0"/>
          <w:marBottom w:val="0"/>
          <w:divBdr>
            <w:top w:val="none" w:sz="0" w:space="0" w:color="auto"/>
            <w:left w:val="none" w:sz="0" w:space="0" w:color="auto"/>
            <w:bottom w:val="none" w:sz="0" w:space="0" w:color="auto"/>
            <w:right w:val="none" w:sz="0" w:space="0" w:color="auto"/>
          </w:divBdr>
        </w:div>
        <w:div w:id="1910070678">
          <w:marLeft w:val="0"/>
          <w:marRight w:val="0"/>
          <w:marTop w:val="0"/>
          <w:marBottom w:val="0"/>
          <w:divBdr>
            <w:top w:val="none" w:sz="0" w:space="0" w:color="auto"/>
            <w:left w:val="none" w:sz="0" w:space="0" w:color="auto"/>
            <w:bottom w:val="none" w:sz="0" w:space="0" w:color="auto"/>
            <w:right w:val="none" w:sz="0" w:space="0" w:color="auto"/>
          </w:divBdr>
        </w:div>
        <w:div w:id="1952973237">
          <w:marLeft w:val="0"/>
          <w:marRight w:val="0"/>
          <w:marTop w:val="0"/>
          <w:marBottom w:val="0"/>
          <w:divBdr>
            <w:top w:val="none" w:sz="0" w:space="0" w:color="auto"/>
            <w:left w:val="none" w:sz="0" w:space="0" w:color="auto"/>
            <w:bottom w:val="none" w:sz="0" w:space="0" w:color="auto"/>
            <w:right w:val="none" w:sz="0" w:space="0" w:color="auto"/>
          </w:divBdr>
        </w:div>
        <w:div w:id="365955062">
          <w:marLeft w:val="0"/>
          <w:marRight w:val="0"/>
          <w:marTop w:val="0"/>
          <w:marBottom w:val="0"/>
          <w:divBdr>
            <w:top w:val="none" w:sz="0" w:space="0" w:color="auto"/>
            <w:left w:val="none" w:sz="0" w:space="0" w:color="auto"/>
            <w:bottom w:val="none" w:sz="0" w:space="0" w:color="auto"/>
            <w:right w:val="none" w:sz="0" w:space="0" w:color="auto"/>
          </w:divBdr>
        </w:div>
        <w:div w:id="2778771">
          <w:marLeft w:val="0"/>
          <w:marRight w:val="0"/>
          <w:marTop w:val="0"/>
          <w:marBottom w:val="0"/>
          <w:divBdr>
            <w:top w:val="none" w:sz="0" w:space="0" w:color="auto"/>
            <w:left w:val="none" w:sz="0" w:space="0" w:color="auto"/>
            <w:bottom w:val="none" w:sz="0" w:space="0" w:color="auto"/>
            <w:right w:val="none" w:sz="0" w:space="0" w:color="auto"/>
          </w:divBdr>
        </w:div>
        <w:div w:id="960916997">
          <w:marLeft w:val="0"/>
          <w:marRight w:val="0"/>
          <w:marTop w:val="0"/>
          <w:marBottom w:val="0"/>
          <w:divBdr>
            <w:top w:val="none" w:sz="0" w:space="0" w:color="auto"/>
            <w:left w:val="none" w:sz="0" w:space="0" w:color="auto"/>
            <w:bottom w:val="none" w:sz="0" w:space="0" w:color="auto"/>
            <w:right w:val="none" w:sz="0" w:space="0" w:color="auto"/>
          </w:divBdr>
        </w:div>
        <w:div w:id="1699500617">
          <w:marLeft w:val="0"/>
          <w:marRight w:val="0"/>
          <w:marTop w:val="0"/>
          <w:marBottom w:val="0"/>
          <w:divBdr>
            <w:top w:val="none" w:sz="0" w:space="0" w:color="auto"/>
            <w:left w:val="none" w:sz="0" w:space="0" w:color="auto"/>
            <w:bottom w:val="none" w:sz="0" w:space="0" w:color="auto"/>
            <w:right w:val="none" w:sz="0" w:space="0" w:color="auto"/>
          </w:divBdr>
        </w:div>
        <w:div w:id="1740977337">
          <w:marLeft w:val="0"/>
          <w:marRight w:val="0"/>
          <w:marTop w:val="0"/>
          <w:marBottom w:val="0"/>
          <w:divBdr>
            <w:top w:val="none" w:sz="0" w:space="0" w:color="auto"/>
            <w:left w:val="none" w:sz="0" w:space="0" w:color="auto"/>
            <w:bottom w:val="none" w:sz="0" w:space="0" w:color="auto"/>
            <w:right w:val="none" w:sz="0" w:space="0" w:color="auto"/>
          </w:divBdr>
        </w:div>
        <w:div w:id="606817166">
          <w:marLeft w:val="0"/>
          <w:marRight w:val="0"/>
          <w:marTop w:val="0"/>
          <w:marBottom w:val="0"/>
          <w:divBdr>
            <w:top w:val="none" w:sz="0" w:space="0" w:color="auto"/>
            <w:left w:val="none" w:sz="0" w:space="0" w:color="auto"/>
            <w:bottom w:val="none" w:sz="0" w:space="0" w:color="auto"/>
            <w:right w:val="none" w:sz="0" w:space="0" w:color="auto"/>
          </w:divBdr>
        </w:div>
        <w:div w:id="791096745">
          <w:marLeft w:val="0"/>
          <w:marRight w:val="0"/>
          <w:marTop w:val="0"/>
          <w:marBottom w:val="0"/>
          <w:divBdr>
            <w:top w:val="none" w:sz="0" w:space="0" w:color="auto"/>
            <w:left w:val="none" w:sz="0" w:space="0" w:color="auto"/>
            <w:bottom w:val="none" w:sz="0" w:space="0" w:color="auto"/>
            <w:right w:val="none" w:sz="0" w:space="0" w:color="auto"/>
          </w:divBdr>
        </w:div>
        <w:div w:id="889459931">
          <w:marLeft w:val="0"/>
          <w:marRight w:val="0"/>
          <w:marTop w:val="0"/>
          <w:marBottom w:val="0"/>
          <w:divBdr>
            <w:top w:val="none" w:sz="0" w:space="0" w:color="auto"/>
            <w:left w:val="none" w:sz="0" w:space="0" w:color="auto"/>
            <w:bottom w:val="none" w:sz="0" w:space="0" w:color="auto"/>
            <w:right w:val="none" w:sz="0" w:space="0" w:color="auto"/>
          </w:divBdr>
        </w:div>
        <w:div w:id="701782860">
          <w:marLeft w:val="0"/>
          <w:marRight w:val="0"/>
          <w:marTop w:val="0"/>
          <w:marBottom w:val="0"/>
          <w:divBdr>
            <w:top w:val="none" w:sz="0" w:space="0" w:color="auto"/>
            <w:left w:val="none" w:sz="0" w:space="0" w:color="auto"/>
            <w:bottom w:val="none" w:sz="0" w:space="0" w:color="auto"/>
            <w:right w:val="none" w:sz="0" w:space="0" w:color="auto"/>
          </w:divBdr>
        </w:div>
        <w:div w:id="271330722">
          <w:marLeft w:val="0"/>
          <w:marRight w:val="0"/>
          <w:marTop w:val="0"/>
          <w:marBottom w:val="0"/>
          <w:divBdr>
            <w:top w:val="none" w:sz="0" w:space="0" w:color="auto"/>
            <w:left w:val="none" w:sz="0" w:space="0" w:color="auto"/>
            <w:bottom w:val="none" w:sz="0" w:space="0" w:color="auto"/>
            <w:right w:val="none" w:sz="0" w:space="0" w:color="auto"/>
          </w:divBdr>
        </w:div>
        <w:div w:id="831412246">
          <w:marLeft w:val="0"/>
          <w:marRight w:val="0"/>
          <w:marTop w:val="0"/>
          <w:marBottom w:val="0"/>
          <w:divBdr>
            <w:top w:val="none" w:sz="0" w:space="0" w:color="auto"/>
            <w:left w:val="none" w:sz="0" w:space="0" w:color="auto"/>
            <w:bottom w:val="none" w:sz="0" w:space="0" w:color="auto"/>
            <w:right w:val="none" w:sz="0" w:space="0" w:color="auto"/>
          </w:divBdr>
        </w:div>
        <w:div w:id="1417437300">
          <w:marLeft w:val="0"/>
          <w:marRight w:val="0"/>
          <w:marTop w:val="0"/>
          <w:marBottom w:val="0"/>
          <w:divBdr>
            <w:top w:val="none" w:sz="0" w:space="0" w:color="auto"/>
            <w:left w:val="none" w:sz="0" w:space="0" w:color="auto"/>
            <w:bottom w:val="none" w:sz="0" w:space="0" w:color="auto"/>
            <w:right w:val="none" w:sz="0" w:space="0" w:color="auto"/>
          </w:divBdr>
        </w:div>
        <w:div w:id="1793523904">
          <w:marLeft w:val="0"/>
          <w:marRight w:val="0"/>
          <w:marTop w:val="0"/>
          <w:marBottom w:val="0"/>
          <w:divBdr>
            <w:top w:val="none" w:sz="0" w:space="0" w:color="auto"/>
            <w:left w:val="none" w:sz="0" w:space="0" w:color="auto"/>
            <w:bottom w:val="none" w:sz="0" w:space="0" w:color="auto"/>
            <w:right w:val="none" w:sz="0" w:space="0" w:color="auto"/>
          </w:divBdr>
        </w:div>
        <w:div w:id="1208833106">
          <w:marLeft w:val="0"/>
          <w:marRight w:val="0"/>
          <w:marTop w:val="0"/>
          <w:marBottom w:val="0"/>
          <w:divBdr>
            <w:top w:val="none" w:sz="0" w:space="0" w:color="auto"/>
            <w:left w:val="none" w:sz="0" w:space="0" w:color="auto"/>
            <w:bottom w:val="none" w:sz="0" w:space="0" w:color="auto"/>
            <w:right w:val="none" w:sz="0" w:space="0" w:color="auto"/>
          </w:divBdr>
        </w:div>
        <w:div w:id="1691251095">
          <w:marLeft w:val="0"/>
          <w:marRight w:val="0"/>
          <w:marTop w:val="0"/>
          <w:marBottom w:val="0"/>
          <w:divBdr>
            <w:top w:val="none" w:sz="0" w:space="0" w:color="auto"/>
            <w:left w:val="none" w:sz="0" w:space="0" w:color="auto"/>
            <w:bottom w:val="none" w:sz="0" w:space="0" w:color="auto"/>
            <w:right w:val="none" w:sz="0" w:space="0" w:color="auto"/>
          </w:divBdr>
        </w:div>
        <w:div w:id="1438521616">
          <w:marLeft w:val="0"/>
          <w:marRight w:val="0"/>
          <w:marTop w:val="0"/>
          <w:marBottom w:val="0"/>
          <w:divBdr>
            <w:top w:val="none" w:sz="0" w:space="0" w:color="auto"/>
            <w:left w:val="none" w:sz="0" w:space="0" w:color="auto"/>
            <w:bottom w:val="none" w:sz="0" w:space="0" w:color="auto"/>
            <w:right w:val="none" w:sz="0" w:space="0" w:color="auto"/>
          </w:divBdr>
        </w:div>
        <w:div w:id="44187080">
          <w:marLeft w:val="0"/>
          <w:marRight w:val="0"/>
          <w:marTop w:val="0"/>
          <w:marBottom w:val="0"/>
          <w:divBdr>
            <w:top w:val="none" w:sz="0" w:space="0" w:color="auto"/>
            <w:left w:val="none" w:sz="0" w:space="0" w:color="auto"/>
            <w:bottom w:val="none" w:sz="0" w:space="0" w:color="auto"/>
            <w:right w:val="none" w:sz="0" w:space="0" w:color="auto"/>
          </w:divBdr>
        </w:div>
        <w:div w:id="882406187">
          <w:marLeft w:val="0"/>
          <w:marRight w:val="0"/>
          <w:marTop w:val="0"/>
          <w:marBottom w:val="0"/>
          <w:divBdr>
            <w:top w:val="none" w:sz="0" w:space="0" w:color="auto"/>
            <w:left w:val="none" w:sz="0" w:space="0" w:color="auto"/>
            <w:bottom w:val="none" w:sz="0" w:space="0" w:color="auto"/>
            <w:right w:val="none" w:sz="0" w:space="0" w:color="auto"/>
          </w:divBdr>
        </w:div>
        <w:div w:id="1371569443">
          <w:marLeft w:val="0"/>
          <w:marRight w:val="0"/>
          <w:marTop w:val="0"/>
          <w:marBottom w:val="0"/>
          <w:divBdr>
            <w:top w:val="none" w:sz="0" w:space="0" w:color="auto"/>
            <w:left w:val="none" w:sz="0" w:space="0" w:color="auto"/>
            <w:bottom w:val="none" w:sz="0" w:space="0" w:color="auto"/>
            <w:right w:val="none" w:sz="0" w:space="0" w:color="auto"/>
          </w:divBdr>
        </w:div>
        <w:div w:id="1714187642">
          <w:marLeft w:val="0"/>
          <w:marRight w:val="0"/>
          <w:marTop w:val="0"/>
          <w:marBottom w:val="0"/>
          <w:divBdr>
            <w:top w:val="none" w:sz="0" w:space="0" w:color="auto"/>
            <w:left w:val="none" w:sz="0" w:space="0" w:color="auto"/>
            <w:bottom w:val="none" w:sz="0" w:space="0" w:color="auto"/>
            <w:right w:val="none" w:sz="0" w:space="0" w:color="auto"/>
          </w:divBdr>
        </w:div>
        <w:div w:id="303894586">
          <w:marLeft w:val="0"/>
          <w:marRight w:val="0"/>
          <w:marTop w:val="0"/>
          <w:marBottom w:val="0"/>
          <w:divBdr>
            <w:top w:val="none" w:sz="0" w:space="0" w:color="auto"/>
            <w:left w:val="none" w:sz="0" w:space="0" w:color="auto"/>
            <w:bottom w:val="none" w:sz="0" w:space="0" w:color="auto"/>
            <w:right w:val="none" w:sz="0" w:space="0" w:color="auto"/>
          </w:divBdr>
        </w:div>
        <w:div w:id="478116648">
          <w:marLeft w:val="0"/>
          <w:marRight w:val="0"/>
          <w:marTop w:val="0"/>
          <w:marBottom w:val="0"/>
          <w:divBdr>
            <w:top w:val="none" w:sz="0" w:space="0" w:color="auto"/>
            <w:left w:val="none" w:sz="0" w:space="0" w:color="auto"/>
            <w:bottom w:val="none" w:sz="0" w:space="0" w:color="auto"/>
            <w:right w:val="none" w:sz="0" w:space="0" w:color="auto"/>
          </w:divBdr>
        </w:div>
        <w:div w:id="1580678113">
          <w:marLeft w:val="0"/>
          <w:marRight w:val="0"/>
          <w:marTop w:val="0"/>
          <w:marBottom w:val="0"/>
          <w:divBdr>
            <w:top w:val="none" w:sz="0" w:space="0" w:color="auto"/>
            <w:left w:val="none" w:sz="0" w:space="0" w:color="auto"/>
            <w:bottom w:val="none" w:sz="0" w:space="0" w:color="auto"/>
            <w:right w:val="none" w:sz="0" w:space="0" w:color="auto"/>
          </w:divBdr>
        </w:div>
        <w:div w:id="903102616">
          <w:marLeft w:val="0"/>
          <w:marRight w:val="0"/>
          <w:marTop w:val="0"/>
          <w:marBottom w:val="0"/>
          <w:divBdr>
            <w:top w:val="none" w:sz="0" w:space="0" w:color="auto"/>
            <w:left w:val="none" w:sz="0" w:space="0" w:color="auto"/>
            <w:bottom w:val="none" w:sz="0" w:space="0" w:color="auto"/>
            <w:right w:val="none" w:sz="0" w:space="0" w:color="auto"/>
          </w:divBdr>
        </w:div>
      </w:divsChild>
    </w:div>
    <w:div w:id="859053180">
      <w:bodyDiv w:val="1"/>
      <w:marLeft w:val="0"/>
      <w:marRight w:val="0"/>
      <w:marTop w:val="0"/>
      <w:marBottom w:val="0"/>
      <w:divBdr>
        <w:top w:val="none" w:sz="0" w:space="0" w:color="auto"/>
        <w:left w:val="none" w:sz="0" w:space="0" w:color="auto"/>
        <w:bottom w:val="none" w:sz="0" w:space="0" w:color="auto"/>
        <w:right w:val="none" w:sz="0" w:space="0" w:color="auto"/>
      </w:divBdr>
    </w:div>
    <w:div w:id="959191326">
      <w:bodyDiv w:val="1"/>
      <w:marLeft w:val="0"/>
      <w:marRight w:val="0"/>
      <w:marTop w:val="0"/>
      <w:marBottom w:val="0"/>
      <w:divBdr>
        <w:top w:val="none" w:sz="0" w:space="0" w:color="auto"/>
        <w:left w:val="none" w:sz="0" w:space="0" w:color="auto"/>
        <w:bottom w:val="none" w:sz="0" w:space="0" w:color="auto"/>
        <w:right w:val="none" w:sz="0" w:space="0" w:color="auto"/>
      </w:divBdr>
      <w:divsChild>
        <w:div w:id="898783417">
          <w:marLeft w:val="0"/>
          <w:marRight w:val="0"/>
          <w:marTop w:val="0"/>
          <w:marBottom w:val="0"/>
          <w:divBdr>
            <w:top w:val="none" w:sz="0" w:space="0" w:color="auto"/>
            <w:left w:val="none" w:sz="0" w:space="0" w:color="auto"/>
            <w:bottom w:val="none" w:sz="0" w:space="0" w:color="auto"/>
            <w:right w:val="none" w:sz="0" w:space="0" w:color="auto"/>
          </w:divBdr>
        </w:div>
        <w:div w:id="1263490497">
          <w:marLeft w:val="0"/>
          <w:marRight w:val="0"/>
          <w:marTop w:val="0"/>
          <w:marBottom w:val="0"/>
          <w:divBdr>
            <w:top w:val="none" w:sz="0" w:space="0" w:color="auto"/>
            <w:left w:val="none" w:sz="0" w:space="0" w:color="auto"/>
            <w:bottom w:val="none" w:sz="0" w:space="0" w:color="auto"/>
            <w:right w:val="none" w:sz="0" w:space="0" w:color="auto"/>
          </w:divBdr>
        </w:div>
        <w:div w:id="1741052254">
          <w:marLeft w:val="0"/>
          <w:marRight w:val="0"/>
          <w:marTop w:val="0"/>
          <w:marBottom w:val="0"/>
          <w:divBdr>
            <w:top w:val="none" w:sz="0" w:space="0" w:color="auto"/>
            <w:left w:val="none" w:sz="0" w:space="0" w:color="auto"/>
            <w:bottom w:val="none" w:sz="0" w:space="0" w:color="auto"/>
            <w:right w:val="none" w:sz="0" w:space="0" w:color="auto"/>
          </w:divBdr>
        </w:div>
        <w:div w:id="2132624747">
          <w:marLeft w:val="0"/>
          <w:marRight w:val="0"/>
          <w:marTop w:val="0"/>
          <w:marBottom w:val="0"/>
          <w:divBdr>
            <w:top w:val="none" w:sz="0" w:space="0" w:color="auto"/>
            <w:left w:val="none" w:sz="0" w:space="0" w:color="auto"/>
            <w:bottom w:val="none" w:sz="0" w:space="0" w:color="auto"/>
            <w:right w:val="none" w:sz="0" w:space="0" w:color="auto"/>
          </w:divBdr>
        </w:div>
        <w:div w:id="621690083">
          <w:marLeft w:val="0"/>
          <w:marRight w:val="0"/>
          <w:marTop w:val="0"/>
          <w:marBottom w:val="0"/>
          <w:divBdr>
            <w:top w:val="none" w:sz="0" w:space="0" w:color="auto"/>
            <w:left w:val="none" w:sz="0" w:space="0" w:color="auto"/>
            <w:bottom w:val="none" w:sz="0" w:space="0" w:color="auto"/>
            <w:right w:val="none" w:sz="0" w:space="0" w:color="auto"/>
          </w:divBdr>
        </w:div>
        <w:div w:id="1988628921">
          <w:marLeft w:val="0"/>
          <w:marRight w:val="0"/>
          <w:marTop w:val="0"/>
          <w:marBottom w:val="0"/>
          <w:divBdr>
            <w:top w:val="none" w:sz="0" w:space="0" w:color="auto"/>
            <w:left w:val="none" w:sz="0" w:space="0" w:color="auto"/>
            <w:bottom w:val="none" w:sz="0" w:space="0" w:color="auto"/>
            <w:right w:val="none" w:sz="0" w:space="0" w:color="auto"/>
          </w:divBdr>
        </w:div>
        <w:div w:id="1730690895">
          <w:marLeft w:val="0"/>
          <w:marRight w:val="0"/>
          <w:marTop w:val="0"/>
          <w:marBottom w:val="0"/>
          <w:divBdr>
            <w:top w:val="none" w:sz="0" w:space="0" w:color="auto"/>
            <w:left w:val="none" w:sz="0" w:space="0" w:color="auto"/>
            <w:bottom w:val="none" w:sz="0" w:space="0" w:color="auto"/>
            <w:right w:val="none" w:sz="0" w:space="0" w:color="auto"/>
          </w:divBdr>
        </w:div>
        <w:div w:id="1467745455">
          <w:marLeft w:val="0"/>
          <w:marRight w:val="0"/>
          <w:marTop w:val="0"/>
          <w:marBottom w:val="0"/>
          <w:divBdr>
            <w:top w:val="none" w:sz="0" w:space="0" w:color="auto"/>
            <w:left w:val="none" w:sz="0" w:space="0" w:color="auto"/>
            <w:bottom w:val="none" w:sz="0" w:space="0" w:color="auto"/>
            <w:right w:val="none" w:sz="0" w:space="0" w:color="auto"/>
          </w:divBdr>
        </w:div>
        <w:div w:id="945117707">
          <w:marLeft w:val="0"/>
          <w:marRight w:val="0"/>
          <w:marTop w:val="0"/>
          <w:marBottom w:val="0"/>
          <w:divBdr>
            <w:top w:val="none" w:sz="0" w:space="0" w:color="auto"/>
            <w:left w:val="none" w:sz="0" w:space="0" w:color="auto"/>
            <w:bottom w:val="none" w:sz="0" w:space="0" w:color="auto"/>
            <w:right w:val="none" w:sz="0" w:space="0" w:color="auto"/>
          </w:divBdr>
        </w:div>
        <w:div w:id="4477684">
          <w:marLeft w:val="0"/>
          <w:marRight w:val="0"/>
          <w:marTop w:val="0"/>
          <w:marBottom w:val="0"/>
          <w:divBdr>
            <w:top w:val="none" w:sz="0" w:space="0" w:color="auto"/>
            <w:left w:val="none" w:sz="0" w:space="0" w:color="auto"/>
            <w:bottom w:val="none" w:sz="0" w:space="0" w:color="auto"/>
            <w:right w:val="none" w:sz="0" w:space="0" w:color="auto"/>
          </w:divBdr>
        </w:div>
        <w:div w:id="1827041314">
          <w:marLeft w:val="0"/>
          <w:marRight w:val="0"/>
          <w:marTop w:val="0"/>
          <w:marBottom w:val="0"/>
          <w:divBdr>
            <w:top w:val="none" w:sz="0" w:space="0" w:color="auto"/>
            <w:left w:val="none" w:sz="0" w:space="0" w:color="auto"/>
            <w:bottom w:val="none" w:sz="0" w:space="0" w:color="auto"/>
            <w:right w:val="none" w:sz="0" w:space="0" w:color="auto"/>
          </w:divBdr>
        </w:div>
        <w:div w:id="1909685074">
          <w:marLeft w:val="0"/>
          <w:marRight w:val="0"/>
          <w:marTop w:val="0"/>
          <w:marBottom w:val="0"/>
          <w:divBdr>
            <w:top w:val="none" w:sz="0" w:space="0" w:color="auto"/>
            <w:left w:val="none" w:sz="0" w:space="0" w:color="auto"/>
            <w:bottom w:val="none" w:sz="0" w:space="0" w:color="auto"/>
            <w:right w:val="none" w:sz="0" w:space="0" w:color="auto"/>
          </w:divBdr>
        </w:div>
        <w:div w:id="571698495">
          <w:marLeft w:val="0"/>
          <w:marRight w:val="0"/>
          <w:marTop w:val="0"/>
          <w:marBottom w:val="0"/>
          <w:divBdr>
            <w:top w:val="none" w:sz="0" w:space="0" w:color="auto"/>
            <w:left w:val="none" w:sz="0" w:space="0" w:color="auto"/>
            <w:bottom w:val="none" w:sz="0" w:space="0" w:color="auto"/>
            <w:right w:val="none" w:sz="0" w:space="0" w:color="auto"/>
          </w:divBdr>
        </w:div>
        <w:div w:id="734468615">
          <w:marLeft w:val="0"/>
          <w:marRight w:val="0"/>
          <w:marTop w:val="0"/>
          <w:marBottom w:val="0"/>
          <w:divBdr>
            <w:top w:val="none" w:sz="0" w:space="0" w:color="auto"/>
            <w:left w:val="none" w:sz="0" w:space="0" w:color="auto"/>
            <w:bottom w:val="none" w:sz="0" w:space="0" w:color="auto"/>
            <w:right w:val="none" w:sz="0" w:space="0" w:color="auto"/>
          </w:divBdr>
        </w:div>
        <w:div w:id="46465060">
          <w:marLeft w:val="0"/>
          <w:marRight w:val="0"/>
          <w:marTop w:val="0"/>
          <w:marBottom w:val="0"/>
          <w:divBdr>
            <w:top w:val="none" w:sz="0" w:space="0" w:color="auto"/>
            <w:left w:val="none" w:sz="0" w:space="0" w:color="auto"/>
            <w:bottom w:val="none" w:sz="0" w:space="0" w:color="auto"/>
            <w:right w:val="none" w:sz="0" w:space="0" w:color="auto"/>
          </w:divBdr>
        </w:div>
        <w:div w:id="1531995341">
          <w:marLeft w:val="0"/>
          <w:marRight w:val="0"/>
          <w:marTop w:val="0"/>
          <w:marBottom w:val="0"/>
          <w:divBdr>
            <w:top w:val="none" w:sz="0" w:space="0" w:color="auto"/>
            <w:left w:val="none" w:sz="0" w:space="0" w:color="auto"/>
            <w:bottom w:val="none" w:sz="0" w:space="0" w:color="auto"/>
            <w:right w:val="none" w:sz="0" w:space="0" w:color="auto"/>
          </w:divBdr>
        </w:div>
        <w:div w:id="861431823">
          <w:marLeft w:val="0"/>
          <w:marRight w:val="0"/>
          <w:marTop w:val="0"/>
          <w:marBottom w:val="0"/>
          <w:divBdr>
            <w:top w:val="none" w:sz="0" w:space="0" w:color="auto"/>
            <w:left w:val="none" w:sz="0" w:space="0" w:color="auto"/>
            <w:bottom w:val="none" w:sz="0" w:space="0" w:color="auto"/>
            <w:right w:val="none" w:sz="0" w:space="0" w:color="auto"/>
          </w:divBdr>
        </w:div>
        <w:div w:id="987058213">
          <w:marLeft w:val="0"/>
          <w:marRight w:val="0"/>
          <w:marTop w:val="0"/>
          <w:marBottom w:val="0"/>
          <w:divBdr>
            <w:top w:val="none" w:sz="0" w:space="0" w:color="auto"/>
            <w:left w:val="none" w:sz="0" w:space="0" w:color="auto"/>
            <w:bottom w:val="none" w:sz="0" w:space="0" w:color="auto"/>
            <w:right w:val="none" w:sz="0" w:space="0" w:color="auto"/>
          </w:divBdr>
        </w:div>
        <w:div w:id="1240090818">
          <w:marLeft w:val="0"/>
          <w:marRight w:val="0"/>
          <w:marTop w:val="0"/>
          <w:marBottom w:val="0"/>
          <w:divBdr>
            <w:top w:val="none" w:sz="0" w:space="0" w:color="auto"/>
            <w:left w:val="none" w:sz="0" w:space="0" w:color="auto"/>
            <w:bottom w:val="none" w:sz="0" w:space="0" w:color="auto"/>
            <w:right w:val="none" w:sz="0" w:space="0" w:color="auto"/>
          </w:divBdr>
        </w:div>
        <w:div w:id="1610503622">
          <w:marLeft w:val="0"/>
          <w:marRight w:val="0"/>
          <w:marTop w:val="0"/>
          <w:marBottom w:val="0"/>
          <w:divBdr>
            <w:top w:val="none" w:sz="0" w:space="0" w:color="auto"/>
            <w:left w:val="none" w:sz="0" w:space="0" w:color="auto"/>
            <w:bottom w:val="none" w:sz="0" w:space="0" w:color="auto"/>
            <w:right w:val="none" w:sz="0" w:space="0" w:color="auto"/>
          </w:divBdr>
        </w:div>
        <w:div w:id="684599350">
          <w:marLeft w:val="0"/>
          <w:marRight w:val="0"/>
          <w:marTop w:val="0"/>
          <w:marBottom w:val="0"/>
          <w:divBdr>
            <w:top w:val="none" w:sz="0" w:space="0" w:color="auto"/>
            <w:left w:val="none" w:sz="0" w:space="0" w:color="auto"/>
            <w:bottom w:val="none" w:sz="0" w:space="0" w:color="auto"/>
            <w:right w:val="none" w:sz="0" w:space="0" w:color="auto"/>
          </w:divBdr>
        </w:div>
        <w:div w:id="713115886">
          <w:marLeft w:val="0"/>
          <w:marRight w:val="0"/>
          <w:marTop w:val="0"/>
          <w:marBottom w:val="0"/>
          <w:divBdr>
            <w:top w:val="none" w:sz="0" w:space="0" w:color="auto"/>
            <w:left w:val="none" w:sz="0" w:space="0" w:color="auto"/>
            <w:bottom w:val="none" w:sz="0" w:space="0" w:color="auto"/>
            <w:right w:val="none" w:sz="0" w:space="0" w:color="auto"/>
          </w:divBdr>
        </w:div>
        <w:div w:id="2076002597">
          <w:marLeft w:val="0"/>
          <w:marRight w:val="0"/>
          <w:marTop w:val="0"/>
          <w:marBottom w:val="0"/>
          <w:divBdr>
            <w:top w:val="none" w:sz="0" w:space="0" w:color="auto"/>
            <w:left w:val="none" w:sz="0" w:space="0" w:color="auto"/>
            <w:bottom w:val="none" w:sz="0" w:space="0" w:color="auto"/>
            <w:right w:val="none" w:sz="0" w:space="0" w:color="auto"/>
          </w:divBdr>
        </w:div>
        <w:div w:id="674191101">
          <w:marLeft w:val="0"/>
          <w:marRight w:val="0"/>
          <w:marTop w:val="0"/>
          <w:marBottom w:val="0"/>
          <w:divBdr>
            <w:top w:val="none" w:sz="0" w:space="0" w:color="auto"/>
            <w:left w:val="none" w:sz="0" w:space="0" w:color="auto"/>
            <w:bottom w:val="none" w:sz="0" w:space="0" w:color="auto"/>
            <w:right w:val="none" w:sz="0" w:space="0" w:color="auto"/>
          </w:divBdr>
        </w:div>
        <w:div w:id="925460059">
          <w:marLeft w:val="0"/>
          <w:marRight w:val="0"/>
          <w:marTop w:val="0"/>
          <w:marBottom w:val="0"/>
          <w:divBdr>
            <w:top w:val="none" w:sz="0" w:space="0" w:color="auto"/>
            <w:left w:val="none" w:sz="0" w:space="0" w:color="auto"/>
            <w:bottom w:val="none" w:sz="0" w:space="0" w:color="auto"/>
            <w:right w:val="none" w:sz="0" w:space="0" w:color="auto"/>
          </w:divBdr>
        </w:div>
        <w:div w:id="1689789495">
          <w:marLeft w:val="0"/>
          <w:marRight w:val="0"/>
          <w:marTop w:val="0"/>
          <w:marBottom w:val="0"/>
          <w:divBdr>
            <w:top w:val="none" w:sz="0" w:space="0" w:color="auto"/>
            <w:left w:val="none" w:sz="0" w:space="0" w:color="auto"/>
            <w:bottom w:val="none" w:sz="0" w:space="0" w:color="auto"/>
            <w:right w:val="none" w:sz="0" w:space="0" w:color="auto"/>
          </w:divBdr>
        </w:div>
        <w:div w:id="1699355683">
          <w:marLeft w:val="0"/>
          <w:marRight w:val="0"/>
          <w:marTop w:val="0"/>
          <w:marBottom w:val="0"/>
          <w:divBdr>
            <w:top w:val="none" w:sz="0" w:space="0" w:color="auto"/>
            <w:left w:val="none" w:sz="0" w:space="0" w:color="auto"/>
            <w:bottom w:val="none" w:sz="0" w:space="0" w:color="auto"/>
            <w:right w:val="none" w:sz="0" w:space="0" w:color="auto"/>
          </w:divBdr>
        </w:div>
        <w:div w:id="233127437">
          <w:marLeft w:val="0"/>
          <w:marRight w:val="0"/>
          <w:marTop w:val="0"/>
          <w:marBottom w:val="0"/>
          <w:divBdr>
            <w:top w:val="none" w:sz="0" w:space="0" w:color="auto"/>
            <w:left w:val="none" w:sz="0" w:space="0" w:color="auto"/>
            <w:bottom w:val="none" w:sz="0" w:space="0" w:color="auto"/>
            <w:right w:val="none" w:sz="0" w:space="0" w:color="auto"/>
          </w:divBdr>
        </w:div>
        <w:div w:id="138965498">
          <w:marLeft w:val="0"/>
          <w:marRight w:val="0"/>
          <w:marTop w:val="0"/>
          <w:marBottom w:val="0"/>
          <w:divBdr>
            <w:top w:val="none" w:sz="0" w:space="0" w:color="auto"/>
            <w:left w:val="none" w:sz="0" w:space="0" w:color="auto"/>
            <w:bottom w:val="none" w:sz="0" w:space="0" w:color="auto"/>
            <w:right w:val="none" w:sz="0" w:space="0" w:color="auto"/>
          </w:divBdr>
        </w:div>
        <w:div w:id="895511614">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12703103">
      <w:bodyDiv w:val="1"/>
      <w:marLeft w:val="0"/>
      <w:marRight w:val="0"/>
      <w:marTop w:val="0"/>
      <w:marBottom w:val="0"/>
      <w:divBdr>
        <w:top w:val="none" w:sz="0" w:space="0" w:color="auto"/>
        <w:left w:val="none" w:sz="0" w:space="0" w:color="auto"/>
        <w:bottom w:val="none" w:sz="0" w:space="0" w:color="auto"/>
        <w:right w:val="none" w:sz="0" w:space="0" w:color="auto"/>
      </w:divBdr>
      <w:divsChild>
        <w:div w:id="1987666253">
          <w:marLeft w:val="0"/>
          <w:marRight w:val="0"/>
          <w:marTop w:val="0"/>
          <w:marBottom w:val="0"/>
          <w:divBdr>
            <w:top w:val="none" w:sz="0" w:space="0" w:color="auto"/>
            <w:left w:val="none" w:sz="0" w:space="0" w:color="auto"/>
            <w:bottom w:val="none" w:sz="0" w:space="0" w:color="auto"/>
            <w:right w:val="none" w:sz="0" w:space="0" w:color="auto"/>
          </w:divBdr>
        </w:div>
        <w:div w:id="1493328508">
          <w:marLeft w:val="0"/>
          <w:marRight w:val="0"/>
          <w:marTop w:val="0"/>
          <w:marBottom w:val="0"/>
          <w:divBdr>
            <w:top w:val="none" w:sz="0" w:space="0" w:color="auto"/>
            <w:left w:val="none" w:sz="0" w:space="0" w:color="auto"/>
            <w:bottom w:val="none" w:sz="0" w:space="0" w:color="auto"/>
            <w:right w:val="none" w:sz="0" w:space="0" w:color="auto"/>
          </w:divBdr>
        </w:div>
      </w:divsChild>
    </w:div>
    <w:div w:id="1427267081">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9895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service.gov/resources/disability-inclus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ly.means\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28DC70278462193FDC94F5454D319"/>
        <w:category>
          <w:name w:val="General"/>
          <w:gallery w:val="placeholder"/>
        </w:category>
        <w:types>
          <w:type w:val="bbPlcHdr"/>
        </w:types>
        <w:behaviors>
          <w:behavior w:val="content"/>
        </w:behaviors>
        <w:guid w:val="{C44C50D5-411B-426B-9A2E-A28BFF7C1F5D}"/>
      </w:docPartPr>
      <w:docPartBody>
        <w:p w:rsidR="00024EFE" w:rsidRDefault="007F221E" w:rsidP="007F221E">
          <w:pPr>
            <w:pStyle w:val="DA028DC70278462193FDC94F5454D319"/>
          </w:pPr>
          <w:r w:rsidRPr="002C28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17"/>
    <w:rsid w:val="00024EFE"/>
    <w:rsid w:val="001C2D17"/>
    <w:rsid w:val="00664C68"/>
    <w:rsid w:val="007F221E"/>
    <w:rsid w:val="00B0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21E"/>
    <w:rPr>
      <w:color w:val="4472C4" w:themeColor="accent1"/>
    </w:rPr>
  </w:style>
  <w:style w:type="paragraph" w:customStyle="1" w:styleId="2C67A37132F74B928FDF67BA3C2EBE31">
    <w:name w:val="2C67A37132F74B928FDF67BA3C2EBE31"/>
    <w:rsid w:val="001C2D17"/>
  </w:style>
  <w:style w:type="paragraph" w:customStyle="1" w:styleId="DB822F022B9F4810A32455EF0AF10BE7">
    <w:name w:val="DB822F022B9F4810A32455EF0AF10BE7"/>
    <w:rsid w:val="007F221E"/>
  </w:style>
  <w:style w:type="paragraph" w:customStyle="1" w:styleId="DA028DC70278462193FDC94F5454D319">
    <w:name w:val="DA028DC70278462193FDC94F5454D319"/>
    <w:rsid w:val="007F2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2017-03-01T00:00:00</PublishDate>
  <Abstract/>
  <CompanyAddress>Eight Commrce Street
10th Floor
Montgomery, AL 36104</CompanyAddress>
  <CompanyPhone>334.954.7440</CompanyPhone>
  <CompanyFax>334.242.2885</CompanyFax>
  <CompanyEmail>www.servealabama.gvo</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31918BBB-4E3B-4B60-BE46-0003F925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satisfaction survey report (Red design)</Template>
  <TotalTime>390</TotalTime>
  <Pages>11</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AmeriCorps Monitoring Modules</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Monitoring Modules</dc:title>
  <dc:subject/>
  <dc:creator>Means, Cesily</dc:creator>
  <cp:keywords/>
  <dc:description/>
  <cp:lastModifiedBy>Walker, Bianca</cp:lastModifiedBy>
  <cp:revision>24</cp:revision>
  <cp:lastPrinted>2018-03-15T18:09:00Z</cp:lastPrinted>
  <dcterms:created xsi:type="dcterms:W3CDTF">2018-03-01T12:28:00Z</dcterms:created>
  <dcterms:modified xsi:type="dcterms:W3CDTF">2018-10-18T19:48:00Z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